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F6B22" w14:textId="3E475774" w:rsidR="000A0E88" w:rsidRPr="00AA4511" w:rsidRDefault="45E78592" w:rsidP="45E78592">
      <w:pPr>
        <w:pStyle w:val="WPNormal"/>
        <w:rPr>
          <w:rFonts w:ascii="Calibri" w:eastAsiaTheme="minorEastAsia" w:hAnsi="Calibri" w:cs="Calibri"/>
          <w:b/>
          <w:bCs/>
          <w:szCs w:val="24"/>
        </w:rPr>
      </w:pPr>
      <w:r w:rsidRPr="00AA4511">
        <w:rPr>
          <w:rFonts w:ascii="Calibri" w:eastAsiaTheme="minorEastAsia" w:hAnsi="Calibri" w:cs="Calibri"/>
          <w:b/>
          <w:bCs/>
          <w:szCs w:val="24"/>
        </w:rPr>
        <w:t>Resources to provide support for students on campus</w:t>
      </w:r>
    </w:p>
    <w:p w14:paraId="368DC814" w14:textId="096CFA12" w:rsidR="5ED859A9" w:rsidRPr="00AA4511" w:rsidRDefault="5ED859A9" w:rsidP="45E78592">
      <w:pPr>
        <w:pStyle w:val="WPNormal"/>
        <w:rPr>
          <w:rFonts w:ascii="Calibri" w:eastAsiaTheme="minorEastAsia" w:hAnsi="Calibri" w:cs="Calibri"/>
          <w:b/>
          <w:bCs/>
          <w:szCs w:val="24"/>
        </w:rPr>
      </w:pPr>
    </w:p>
    <w:p w14:paraId="1978E50D" w14:textId="5972426E" w:rsidR="5ED859A9" w:rsidRPr="00AA4511" w:rsidRDefault="00B75ADE" w:rsidP="45E78592">
      <w:pPr>
        <w:pStyle w:val="WPNormal"/>
        <w:rPr>
          <w:rFonts w:ascii="Calibri" w:eastAsiaTheme="minorEastAsia" w:hAnsi="Calibri" w:cs="Calibri"/>
          <w:bCs/>
          <w:szCs w:val="24"/>
        </w:rPr>
      </w:pPr>
      <w:r w:rsidRPr="00AA4511">
        <w:rPr>
          <w:rFonts w:ascii="Calibri" w:eastAsiaTheme="minorEastAsia" w:hAnsi="Calibri" w:cs="Calibri"/>
          <w:bCs/>
          <w:szCs w:val="24"/>
        </w:rPr>
        <w:t>This is a document with resources for students which you can choose to inc</w:t>
      </w:r>
      <w:r w:rsidR="007F5107" w:rsidRPr="00AA4511">
        <w:rPr>
          <w:rFonts w:ascii="Calibri" w:eastAsiaTheme="minorEastAsia" w:hAnsi="Calibri" w:cs="Calibri"/>
          <w:bCs/>
          <w:szCs w:val="24"/>
        </w:rPr>
        <w:t>lude in your syllabus.  This</w:t>
      </w:r>
      <w:r w:rsidRPr="00AA4511">
        <w:rPr>
          <w:rFonts w:ascii="Calibri" w:eastAsiaTheme="minorEastAsia" w:hAnsi="Calibri" w:cs="Calibri"/>
          <w:bCs/>
          <w:szCs w:val="24"/>
        </w:rPr>
        <w:t xml:space="preserve"> not required, but only to help support you in your syllabus writing.</w:t>
      </w:r>
    </w:p>
    <w:p w14:paraId="4C2570D8" w14:textId="77777777" w:rsidR="00B75ADE" w:rsidRPr="00AA4511" w:rsidRDefault="00B75ADE" w:rsidP="45E78592">
      <w:pPr>
        <w:pStyle w:val="WPNormal"/>
        <w:rPr>
          <w:rFonts w:ascii="Calibri" w:eastAsiaTheme="minorEastAsia" w:hAnsi="Calibri" w:cs="Calibri"/>
          <w:bCs/>
          <w:szCs w:val="24"/>
        </w:rPr>
      </w:pPr>
    </w:p>
    <w:p w14:paraId="5366F80B" w14:textId="2785D0FB" w:rsidR="00B75ADE" w:rsidRPr="00AA4511" w:rsidRDefault="00B75ADE" w:rsidP="45E78592">
      <w:pPr>
        <w:pStyle w:val="WPNormal"/>
        <w:rPr>
          <w:rFonts w:ascii="Calibri" w:eastAsiaTheme="minorEastAsia" w:hAnsi="Calibri" w:cs="Calibri"/>
          <w:bCs/>
          <w:szCs w:val="24"/>
        </w:rPr>
      </w:pPr>
      <w:r w:rsidRPr="00AA4511">
        <w:rPr>
          <w:rFonts w:ascii="Calibri" w:eastAsiaTheme="minorEastAsia" w:hAnsi="Calibri" w:cs="Calibri"/>
          <w:bCs/>
          <w:szCs w:val="24"/>
        </w:rPr>
        <w:t>NOTE: for some of the items there is a (</w:t>
      </w:r>
      <w:r w:rsidRPr="00AA4511">
        <w:rPr>
          <w:rFonts w:ascii="Calibri" w:eastAsiaTheme="minorEastAsia" w:hAnsi="Calibri" w:cs="Calibri"/>
          <w:b/>
          <w:bCs/>
          <w:szCs w:val="24"/>
        </w:rPr>
        <w:t>short</w:t>
      </w:r>
      <w:r w:rsidRPr="00AA4511">
        <w:rPr>
          <w:rFonts w:ascii="Calibri" w:eastAsiaTheme="minorEastAsia" w:hAnsi="Calibri" w:cs="Calibri"/>
          <w:bCs/>
          <w:szCs w:val="24"/>
        </w:rPr>
        <w:t>) and (</w:t>
      </w:r>
      <w:r w:rsidRPr="00AA4511">
        <w:rPr>
          <w:rFonts w:ascii="Calibri" w:eastAsiaTheme="minorEastAsia" w:hAnsi="Calibri" w:cs="Calibri"/>
          <w:b/>
          <w:bCs/>
          <w:szCs w:val="24"/>
        </w:rPr>
        <w:t>long</w:t>
      </w:r>
      <w:r w:rsidRPr="00AA4511">
        <w:rPr>
          <w:rFonts w:ascii="Calibri" w:eastAsiaTheme="minorEastAsia" w:hAnsi="Calibri" w:cs="Calibri"/>
          <w:bCs/>
          <w:szCs w:val="24"/>
        </w:rPr>
        <w:t>) version.</w:t>
      </w:r>
      <w:bookmarkStart w:id="0" w:name="_GoBack"/>
      <w:bookmarkEnd w:id="0"/>
    </w:p>
    <w:p w14:paraId="249DD191" w14:textId="77777777" w:rsidR="000A0E88" w:rsidRPr="00AA4511" w:rsidRDefault="000A0E88" w:rsidP="45E78592">
      <w:pPr>
        <w:pStyle w:val="WPNormal"/>
        <w:rPr>
          <w:rFonts w:ascii="Calibri" w:eastAsiaTheme="minorEastAsia" w:hAnsi="Calibri" w:cs="Calibri"/>
          <w:b/>
          <w:bCs/>
          <w:szCs w:val="24"/>
        </w:rPr>
      </w:pPr>
    </w:p>
    <w:p w14:paraId="557D75D3" w14:textId="185535CE" w:rsidR="000A0E88" w:rsidRPr="00AA4511" w:rsidRDefault="45E78592" w:rsidP="45E78592">
      <w:pPr>
        <w:pStyle w:val="WPNormal"/>
        <w:rPr>
          <w:rFonts w:ascii="Calibri" w:eastAsiaTheme="minorEastAsia" w:hAnsi="Calibri" w:cs="Calibri"/>
          <w:b/>
          <w:bCs/>
          <w:color w:val="00B050"/>
          <w:szCs w:val="24"/>
        </w:rPr>
      </w:pPr>
      <w:r w:rsidRPr="00AA4511">
        <w:rPr>
          <w:rFonts w:ascii="Calibri" w:eastAsiaTheme="minorEastAsia" w:hAnsi="Calibri" w:cs="Calibri"/>
          <w:b/>
          <w:bCs/>
          <w:szCs w:val="24"/>
        </w:rPr>
        <w:t>ADA Support for students with disabilities</w:t>
      </w:r>
    </w:p>
    <w:p w14:paraId="20912A93" w14:textId="3968EDE1" w:rsidR="000A0E88" w:rsidRPr="00AA4511" w:rsidRDefault="45E78592" w:rsidP="45E78592">
      <w:pPr>
        <w:rPr>
          <w:rFonts w:ascii="Calibri" w:eastAsiaTheme="minorEastAsia" w:hAnsi="Calibri" w:cs="Calibri"/>
          <w:szCs w:val="24"/>
        </w:rPr>
      </w:pPr>
      <w:r w:rsidRPr="00AA4511">
        <w:rPr>
          <w:rFonts w:ascii="Calibri" w:eastAsiaTheme="minorEastAsia" w:hAnsi="Calibri" w:cs="Calibri"/>
          <w:szCs w:val="24"/>
        </w:rPr>
        <w:t xml:space="preserve">Students with any permanent or temporary physical, mental, emotional, or learning disabilities are encouraged to reach out to Alex Crabtree, Disability Access Specialist, in the Office of Academic Skills to discuss any accommodation based on course requirements. Alex can be reached by email at </w:t>
      </w:r>
      <w:hyperlink r:id="rId5">
        <w:r w:rsidRPr="00AA4511">
          <w:rPr>
            <w:rStyle w:val="Hyperlink"/>
            <w:rFonts w:ascii="Calibri" w:eastAsiaTheme="minorEastAsia" w:hAnsi="Calibri" w:cs="Calibri"/>
            <w:szCs w:val="24"/>
          </w:rPr>
          <w:t>acrabtree2@washcoll.edu</w:t>
        </w:r>
      </w:hyperlink>
      <w:r w:rsidRPr="00AA4511">
        <w:rPr>
          <w:rFonts w:ascii="Calibri" w:eastAsiaTheme="minorEastAsia" w:hAnsi="Calibri" w:cs="Calibri"/>
          <w:szCs w:val="24"/>
        </w:rPr>
        <w:t xml:space="preserve">. Request accommodations </w:t>
      </w:r>
      <w:hyperlink r:id="rId6">
        <w:r w:rsidRPr="00AA4511">
          <w:rPr>
            <w:rStyle w:val="Hyperlink"/>
            <w:rFonts w:ascii="Calibri" w:eastAsiaTheme="minorEastAsia" w:hAnsi="Calibri" w:cs="Calibri"/>
            <w:szCs w:val="24"/>
          </w:rPr>
          <w:t>here</w:t>
        </w:r>
      </w:hyperlink>
      <w:r w:rsidRPr="00AA4511">
        <w:rPr>
          <w:rFonts w:ascii="Calibri" w:eastAsiaTheme="minorEastAsia" w:hAnsi="Calibri" w:cs="Calibri"/>
          <w:szCs w:val="24"/>
        </w:rPr>
        <w:t xml:space="preserve">. </w:t>
      </w:r>
    </w:p>
    <w:p w14:paraId="2C31FAB1" w14:textId="0909FFA2" w:rsidR="5ED859A9" w:rsidRPr="00AA4511" w:rsidRDefault="5ED859A9" w:rsidP="45E78592">
      <w:pPr>
        <w:rPr>
          <w:rFonts w:ascii="Calibri" w:eastAsiaTheme="minorEastAsia" w:hAnsi="Calibri" w:cs="Calibri"/>
          <w:szCs w:val="24"/>
        </w:rPr>
      </w:pPr>
    </w:p>
    <w:p w14:paraId="7C1B038B" w14:textId="43F7057D" w:rsidR="000A0E88" w:rsidRPr="00AA4511" w:rsidRDefault="45E78592" w:rsidP="45E78592">
      <w:pPr>
        <w:pStyle w:val="WPNormal"/>
        <w:rPr>
          <w:rFonts w:ascii="Calibri" w:eastAsiaTheme="minorEastAsia" w:hAnsi="Calibri" w:cs="Calibri"/>
          <w:b/>
          <w:bCs/>
          <w:color w:val="FF0000"/>
          <w:szCs w:val="24"/>
        </w:rPr>
      </w:pPr>
      <w:r w:rsidRPr="00AA4511">
        <w:rPr>
          <w:rFonts w:ascii="Calibri" w:eastAsiaTheme="minorEastAsia" w:hAnsi="Calibri" w:cs="Calibri"/>
          <w:b/>
          <w:bCs/>
          <w:szCs w:val="24"/>
        </w:rPr>
        <w:t>Counseling/Mental Health/Mantra</w:t>
      </w:r>
    </w:p>
    <w:p w14:paraId="3363E9E7" w14:textId="5538F514" w:rsidR="000A0E88" w:rsidRPr="00AA4511" w:rsidRDefault="000A0E88" w:rsidP="45E78592">
      <w:pPr>
        <w:rPr>
          <w:rFonts w:ascii="Calibri" w:eastAsiaTheme="minorEastAsia" w:hAnsi="Calibri" w:cs="Calibri"/>
          <w:szCs w:val="24"/>
        </w:rPr>
      </w:pPr>
      <w:r w:rsidRPr="00AA4511">
        <w:rPr>
          <w:rFonts w:ascii="Calibri" w:eastAsiaTheme="minorEastAsia" w:hAnsi="Calibri" w:cs="Calibri"/>
          <w:szCs w:val="24"/>
        </w:rPr>
        <w:t xml:space="preserve">College can generate academic, emotional, personal, social, and even financial concerns.  The college offers </w:t>
      </w:r>
      <w:r w:rsidRPr="00AA4511">
        <w:rPr>
          <w:rFonts w:ascii="Calibri" w:eastAsiaTheme="minorEastAsia" w:hAnsi="Calibri" w:cs="Calibri"/>
          <w:b/>
          <w:bCs/>
          <w:szCs w:val="24"/>
        </w:rPr>
        <w:t xml:space="preserve">free </w:t>
      </w:r>
      <w:r w:rsidRPr="00AA4511">
        <w:rPr>
          <w:rFonts w:ascii="Calibri" w:eastAsiaTheme="minorEastAsia" w:hAnsi="Calibri" w:cs="Calibri"/>
          <w:szCs w:val="24"/>
        </w:rPr>
        <w:t xml:space="preserve">confidential </w:t>
      </w:r>
      <w:hyperlink r:id="rId7" w:anchor="other-services">
        <w:r w:rsidRPr="00AA4511">
          <w:rPr>
            <w:rStyle w:val="Hyperlink"/>
            <w:rFonts w:ascii="Calibri" w:eastAsiaTheme="minorEastAsia" w:hAnsi="Calibri" w:cs="Calibri"/>
            <w:szCs w:val="24"/>
          </w:rPr>
          <w:t>counseling services</w:t>
        </w:r>
      </w:hyperlink>
      <w:r w:rsidRPr="00AA4511">
        <w:rPr>
          <w:rFonts w:ascii="Calibri" w:eastAsiaTheme="minorEastAsia" w:hAnsi="Calibri" w:cs="Calibri"/>
          <w:szCs w:val="24"/>
        </w:rPr>
        <w:t xml:space="preserve"> on campus and virtually through </w:t>
      </w:r>
      <w:hyperlink r:id="rId8">
        <w:r w:rsidRPr="00AA4511">
          <w:rPr>
            <w:rStyle w:val="Hyperlink"/>
            <w:rFonts w:ascii="Calibri" w:eastAsiaTheme="minorEastAsia" w:hAnsi="Calibri" w:cs="Calibri"/>
            <w:szCs w:val="24"/>
          </w:rPr>
          <w:t>Mantra Online Health Services</w:t>
        </w:r>
      </w:hyperlink>
      <w:r w:rsidRPr="00AA4511">
        <w:rPr>
          <w:rFonts w:ascii="Calibri" w:eastAsiaTheme="minorEastAsia" w:hAnsi="Calibri" w:cs="Calibri"/>
          <w:szCs w:val="24"/>
        </w:rPr>
        <w:t xml:space="preserve"> to help you.  </w:t>
      </w:r>
      <w:r w:rsidRPr="00AA4511">
        <w:rPr>
          <w:rFonts w:ascii="Calibri" w:eastAsiaTheme="minorEastAsia" w:hAnsi="Calibri" w:cs="Calibri"/>
          <w:color w:val="000000"/>
          <w:szCs w:val="24"/>
          <w:shd w:val="clear" w:color="auto" w:fill="FFFFFF"/>
        </w:rPr>
        <w:t xml:space="preserve">Schedule a meeting with a counselor by emailing </w:t>
      </w:r>
      <w:hyperlink r:id="rId9" w:history="1">
        <w:r w:rsidRPr="00AA4511">
          <w:rPr>
            <w:rStyle w:val="Hyperlink"/>
            <w:rFonts w:ascii="Calibri" w:eastAsiaTheme="minorEastAsia" w:hAnsi="Calibri" w:cs="Calibri"/>
            <w:szCs w:val="24"/>
            <w:shd w:val="clear" w:color="auto" w:fill="FFFFFF"/>
          </w:rPr>
          <w:t>health_services@washcoll.edu</w:t>
        </w:r>
      </w:hyperlink>
      <w:r w:rsidRPr="00AA4511">
        <w:rPr>
          <w:rFonts w:ascii="Calibri" w:eastAsiaTheme="minorEastAsia" w:hAnsi="Calibri" w:cs="Calibri"/>
          <w:color w:val="000000"/>
          <w:szCs w:val="24"/>
          <w:shd w:val="clear" w:color="auto" w:fill="FFFFFF"/>
        </w:rPr>
        <w:t xml:space="preserve"> or call 410-778-7261.</w:t>
      </w:r>
    </w:p>
    <w:p w14:paraId="44C66167" w14:textId="6E12C3AB" w:rsidR="5ED859A9" w:rsidRPr="00AA4511" w:rsidRDefault="5ED859A9" w:rsidP="45E78592">
      <w:pPr>
        <w:rPr>
          <w:rFonts w:ascii="Calibri" w:hAnsi="Calibri" w:cs="Calibri"/>
          <w:color w:val="000000" w:themeColor="text1"/>
          <w:szCs w:val="24"/>
        </w:rPr>
      </w:pPr>
    </w:p>
    <w:p w14:paraId="5CC63713" w14:textId="3BAAD168" w:rsidR="45E78592" w:rsidRPr="00AA4511" w:rsidRDefault="45E78592" w:rsidP="45E78592">
      <w:pPr>
        <w:rPr>
          <w:rFonts w:ascii="Calibri" w:eastAsiaTheme="minorEastAsia" w:hAnsi="Calibri" w:cs="Calibri"/>
          <w:b/>
          <w:bCs/>
          <w:color w:val="000000" w:themeColor="text1"/>
          <w:szCs w:val="24"/>
        </w:rPr>
      </w:pPr>
      <w:r w:rsidRPr="00AA4511">
        <w:rPr>
          <w:rFonts w:ascii="Calibri" w:eastAsiaTheme="minorEastAsia" w:hAnsi="Calibri" w:cs="Calibri"/>
          <w:b/>
          <w:bCs/>
          <w:color w:val="000000" w:themeColor="text1"/>
          <w:szCs w:val="24"/>
        </w:rPr>
        <w:t>Counseling/Mental Health</w:t>
      </w:r>
    </w:p>
    <w:p w14:paraId="2835B5A9" w14:textId="5F6E40F1" w:rsidR="45E78592" w:rsidRPr="00AA4511" w:rsidRDefault="45E78592" w:rsidP="45E78592">
      <w:pPr>
        <w:rPr>
          <w:rFonts w:ascii="Calibri" w:eastAsiaTheme="minorEastAsia" w:hAnsi="Calibri" w:cs="Calibri"/>
          <w:color w:val="000000" w:themeColor="text1"/>
          <w:szCs w:val="24"/>
        </w:rPr>
      </w:pPr>
      <w:r w:rsidRPr="00AA4511">
        <w:rPr>
          <w:rFonts w:ascii="Calibri" w:eastAsiaTheme="minorEastAsia" w:hAnsi="Calibri" w:cs="Calibri"/>
          <w:color w:val="000000" w:themeColor="text1"/>
          <w:szCs w:val="24"/>
        </w:rPr>
        <w:t xml:space="preserve">College can generate academic, emotional, personal, social, and even financial concerns.  At times these concerns can make it difficult to succeed or function while at school or at home. The college offers </w:t>
      </w:r>
      <w:r w:rsidRPr="00AA4511">
        <w:rPr>
          <w:rFonts w:ascii="Calibri" w:eastAsiaTheme="minorEastAsia" w:hAnsi="Calibri" w:cs="Calibri"/>
          <w:b/>
          <w:bCs/>
          <w:color w:val="000000" w:themeColor="text1"/>
          <w:szCs w:val="24"/>
        </w:rPr>
        <w:t>free</w:t>
      </w:r>
      <w:r w:rsidRPr="00AA4511">
        <w:rPr>
          <w:rFonts w:ascii="Calibri" w:eastAsiaTheme="minorEastAsia" w:hAnsi="Calibri" w:cs="Calibri"/>
          <w:color w:val="000000" w:themeColor="text1"/>
          <w:szCs w:val="24"/>
        </w:rPr>
        <w:t xml:space="preserve"> confidential counseling services on campus and virtually through Mantra to help you navigate college and personal stressors.  The counseling website can provide you connection to all services offered.  Mental health is important.  If you would like to schedule a meeting with a counselor, you should send an email to </w:t>
      </w:r>
      <w:hyperlink r:id="rId10">
        <w:r w:rsidRPr="00AA4511">
          <w:rPr>
            <w:rStyle w:val="Hyperlink"/>
            <w:rFonts w:ascii="Calibri" w:eastAsiaTheme="minorEastAsia" w:hAnsi="Calibri" w:cs="Calibri"/>
            <w:szCs w:val="24"/>
          </w:rPr>
          <w:t>health_services@washcoll.edu</w:t>
        </w:r>
      </w:hyperlink>
      <w:r w:rsidRPr="00AA4511">
        <w:rPr>
          <w:rFonts w:ascii="Calibri" w:eastAsiaTheme="minorEastAsia" w:hAnsi="Calibri" w:cs="Calibri"/>
          <w:color w:val="000000" w:themeColor="text1"/>
          <w:szCs w:val="24"/>
        </w:rPr>
        <w:t xml:space="preserve"> or call 410-778-7261. </w:t>
      </w:r>
    </w:p>
    <w:p w14:paraId="348FAB64" w14:textId="52554140" w:rsidR="45E78592" w:rsidRPr="00AA4511" w:rsidRDefault="45E78592" w:rsidP="45E78592">
      <w:pPr>
        <w:pStyle w:val="WPNormal"/>
        <w:rPr>
          <w:rFonts w:ascii="Calibri" w:eastAsiaTheme="minorEastAsia" w:hAnsi="Calibri" w:cs="Calibri"/>
          <w:szCs w:val="24"/>
          <w:highlight w:val="yellow"/>
        </w:rPr>
      </w:pPr>
    </w:p>
    <w:p w14:paraId="76FEA094" w14:textId="7802A34F" w:rsidR="45E78592" w:rsidRPr="00AA4511" w:rsidRDefault="45E78592" w:rsidP="45E78592">
      <w:pPr>
        <w:rPr>
          <w:rFonts w:ascii="Calibri" w:eastAsiaTheme="minorEastAsia" w:hAnsi="Calibri" w:cs="Calibri"/>
          <w:b/>
          <w:bCs/>
          <w:color w:val="000000" w:themeColor="text1"/>
          <w:szCs w:val="24"/>
        </w:rPr>
      </w:pPr>
      <w:r w:rsidRPr="00AA4511">
        <w:rPr>
          <w:rFonts w:ascii="Calibri" w:eastAsiaTheme="minorEastAsia" w:hAnsi="Calibri" w:cs="Calibri"/>
          <w:b/>
          <w:bCs/>
          <w:color w:val="000000" w:themeColor="text1"/>
          <w:szCs w:val="24"/>
        </w:rPr>
        <w:t>Policy on Sexual Harassment &amp; Discrimination (Title IX)</w:t>
      </w:r>
    </w:p>
    <w:p w14:paraId="2147974B" w14:textId="4BCA36F3" w:rsidR="45E78592" w:rsidRPr="00AA4511" w:rsidRDefault="45E78592" w:rsidP="45E78592">
      <w:pPr>
        <w:rPr>
          <w:rFonts w:ascii="Calibri" w:eastAsiaTheme="minorEastAsia" w:hAnsi="Calibri" w:cs="Calibri"/>
          <w:color w:val="000000" w:themeColor="text1"/>
          <w:szCs w:val="24"/>
        </w:rPr>
      </w:pPr>
      <w:r w:rsidRPr="00AA4511">
        <w:rPr>
          <w:rFonts w:ascii="Calibri" w:eastAsiaTheme="minorEastAsia" w:hAnsi="Calibri" w:cs="Calibri"/>
          <w:color w:val="000000" w:themeColor="text1"/>
          <w:szCs w:val="24"/>
        </w:rPr>
        <w:t xml:space="preserve">Title IX benefits all students and is at the heart of efforts to create safe and equitable environment. Washington College maintains policies, practices, and programs that do not discriminate against anyone based on gender. We offer a variety of educational opportunities targeting these topics to the campus community.  The Title IX Coordinator oversees all complaints of sexual harassment &amp; discrimination and identifying and addressing any alleged situation and providing support and advocacy for all parties </w:t>
      </w:r>
      <w:proofErr w:type="gramStart"/>
      <w:r w:rsidRPr="00AA4511">
        <w:rPr>
          <w:rFonts w:ascii="Calibri" w:eastAsiaTheme="minorEastAsia" w:hAnsi="Calibri" w:cs="Calibri"/>
          <w:color w:val="000000" w:themeColor="text1"/>
          <w:szCs w:val="24"/>
        </w:rPr>
        <w:t>involved.  .</w:t>
      </w:r>
      <w:proofErr w:type="gramEnd"/>
      <w:r w:rsidRPr="00AA4511">
        <w:rPr>
          <w:rFonts w:ascii="Calibri" w:eastAsiaTheme="minorEastAsia" w:hAnsi="Calibri" w:cs="Calibri"/>
          <w:color w:val="000000" w:themeColor="text1"/>
          <w:szCs w:val="24"/>
        </w:rPr>
        <w:t xml:space="preserve"> If you need additional information or have questions, please contact Gregory Krikorian at </w:t>
      </w:r>
      <w:hyperlink r:id="rId11">
        <w:r w:rsidRPr="00AA4511">
          <w:rPr>
            <w:rStyle w:val="Hyperlink"/>
            <w:rFonts w:ascii="Calibri" w:eastAsiaTheme="minorEastAsia" w:hAnsi="Calibri" w:cs="Calibri"/>
            <w:szCs w:val="24"/>
          </w:rPr>
          <w:t>gkrikorian2@washcoll.edu</w:t>
        </w:r>
      </w:hyperlink>
      <w:r w:rsidRPr="00AA4511">
        <w:rPr>
          <w:rFonts w:ascii="Calibri" w:eastAsiaTheme="minorEastAsia" w:hAnsi="Calibri" w:cs="Calibri"/>
          <w:color w:val="000000" w:themeColor="text1"/>
          <w:szCs w:val="24"/>
        </w:rPr>
        <w:t xml:space="preserve"> or one of the Assistant Title IX Coordinators (info found here: </w:t>
      </w:r>
      <w:hyperlink r:id="rId12">
        <w:r w:rsidRPr="00AA4511">
          <w:rPr>
            <w:rStyle w:val="Hyperlink"/>
            <w:rFonts w:ascii="Calibri" w:eastAsiaTheme="minorEastAsia" w:hAnsi="Calibri" w:cs="Calibri"/>
            <w:szCs w:val="24"/>
          </w:rPr>
          <w:t>https://www.washcoll.edu/title-ix/index.php</w:t>
        </w:r>
      </w:hyperlink>
      <w:r w:rsidRPr="00AA4511">
        <w:rPr>
          <w:rFonts w:ascii="Calibri" w:eastAsiaTheme="minorEastAsia" w:hAnsi="Calibri" w:cs="Calibri"/>
          <w:color w:val="000000" w:themeColor="text1"/>
          <w:szCs w:val="24"/>
        </w:rPr>
        <w:t xml:space="preserve">).  </w:t>
      </w:r>
    </w:p>
    <w:p w14:paraId="31BF3122" w14:textId="1F48E268" w:rsidR="007964D1" w:rsidRPr="00AA4511" w:rsidRDefault="45E78592" w:rsidP="00AA4511">
      <w:pPr>
        <w:rPr>
          <w:rFonts w:ascii="Calibri" w:eastAsiaTheme="minorEastAsia" w:hAnsi="Calibri" w:cs="Calibri"/>
          <w:color w:val="000000" w:themeColor="text1"/>
          <w:szCs w:val="24"/>
        </w:rPr>
      </w:pPr>
      <w:r w:rsidRPr="00AA4511">
        <w:rPr>
          <w:rFonts w:ascii="Calibri" w:eastAsiaTheme="minorEastAsia" w:hAnsi="Calibri" w:cs="Calibri"/>
          <w:color w:val="000000" w:themeColor="text1"/>
          <w:szCs w:val="24"/>
        </w:rPr>
        <w:t xml:space="preserve"> </w:t>
      </w:r>
    </w:p>
    <w:p w14:paraId="7741B5E9" w14:textId="280CA58C" w:rsidR="000A0E88" w:rsidRPr="00AA4511" w:rsidRDefault="45E78592" w:rsidP="45E78592">
      <w:pPr>
        <w:pStyle w:val="WPNormal"/>
        <w:rPr>
          <w:rFonts w:ascii="Calibri" w:eastAsiaTheme="minorEastAsia" w:hAnsi="Calibri" w:cs="Calibri"/>
          <w:b/>
          <w:bCs/>
          <w:color w:val="FF0000"/>
          <w:szCs w:val="24"/>
        </w:rPr>
      </w:pPr>
      <w:r w:rsidRPr="00AA4511">
        <w:rPr>
          <w:rFonts w:ascii="Calibri" w:eastAsiaTheme="minorEastAsia" w:hAnsi="Calibri" w:cs="Calibri"/>
          <w:b/>
          <w:bCs/>
          <w:szCs w:val="24"/>
        </w:rPr>
        <w:t>WAC-squared</w:t>
      </w:r>
    </w:p>
    <w:p w14:paraId="2E0E9374" w14:textId="011BA815" w:rsidR="000A0E88" w:rsidRPr="00AA4511" w:rsidRDefault="000A0E88" w:rsidP="45E78592">
      <w:pPr>
        <w:rPr>
          <w:rFonts w:ascii="Calibri" w:eastAsiaTheme="minorEastAsia" w:hAnsi="Calibri" w:cs="Calibri"/>
          <w:szCs w:val="24"/>
        </w:rPr>
      </w:pPr>
      <w:r w:rsidRPr="00AA4511">
        <w:rPr>
          <w:rFonts w:ascii="Calibri" w:eastAsiaTheme="minorEastAsia" w:hAnsi="Calibri" w:cs="Calibri"/>
          <w:color w:val="000000"/>
          <w:szCs w:val="24"/>
          <w:shd w:val="clear" w:color="auto" w:fill="FFFFFF"/>
        </w:rPr>
        <w:t>Wellness Advocacy Coaches (WACs)</w:t>
      </w:r>
      <w:r w:rsidRPr="00AA4511">
        <w:rPr>
          <w:rFonts w:ascii="Calibri" w:eastAsiaTheme="minorEastAsia" w:hAnsi="Calibri" w:cs="Calibri"/>
          <w:szCs w:val="24"/>
        </w:rPr>
        <w:t xml:space="preserve"> are caring students who strive to promote general well-being.  They are available to listen to and support other students.  For more details visit: </w:t>
      </w:r>
      <w:hyperlink r:id="rId13">
        <w:r w:rsidR="5ED859A9" w:rsidRPr="00AA4511">
          <w:rPr>
            <w:rStyle w:val="Hyperlink"/>
            <w:rFonts w:ascii="Calibri" w:eastAsiaTheme="minorEastAsia" w:hAnsi="Calibri" w:cs="Calibri"/>
            <w:szCs w:val="24"/>
          </w:rPr>
          <w:t>https://www.washcoll.edu/campus-community/health-and-counseling-services/counseling-center/index.php</w:t>
        </w:r>
      </w:hyperlink>
      <w:r w:rsidR="5ED859A9" w:rsidRPr="00AA4511">
        <w:rPr>
          <w:rFonts w:ascii="Calibri" w:eastAsiaTheme="minorEastAsia" w:hAnsi="Calibri" w:cs="Calibri"/>
          <w:szCs w:val="24"/>
        </w:rPr>
        <w:t xml:space="preserve"> </w:t>
      </w:r>
    </w:p>
    <w:p w14:paraId="6E535531" w14:textId="3A3C671E" w:rsidR="000A0E88" w:rsidRPr="00AA4511" w:rsidRDefault="000A0E88" w:rsidP="45E78592">
      <w:pPr>
        <w:rPr>
          <w:rFonts w:ascii="Calibri" w:eastAsiaTheme="minorEastAsia" w:hAnsi="Calibri" w:cs="Calibri"/>
          <w:szCs w:val="24"/>
        </w:rPr>
      </w:pPr>
    </w:p>
    <w:p w14:paraId="24D025D1" w14:textId="1C9B873F" w:rsidR="000A0E88" w:rsidRPr="00AA4511" w:rsidRDefault="45E78592" w:rsidP="45E78592">
      <w:pPr>
        <w:pStyle w:val="WPNormal"/>
        <w:rPr>
          <w:rFonts w:ascii="Calibri" w:eastAsiaTheme="minorEastAsia" w:hAnsi="Calibri" w:cs="Calibri"/>
          <w:b/>
          <w:bCs/>
          <w:color w:val="00B050"/>
          <w:szCs w:val="24"/>
        </w:rPr>
      </w:pPr>
      <w:r w:rsidRPr="00AA4511">
        <w:rPr>
          <w:rFonts w:ascii="Calibri" w:eastAsiaTheme="minorEastAsia" w:hAnsi="Calibri" w:cs="Calibri"/>
          <w:b/>
          <w:bCs/>
          <w:szCs w:val="24"/>
        </w:rPr>
        <w:t>Writing Center</w:t>
      </w:r>
    </w:p>
    <w:p w14:paraId="21B70CF1" w14:textId="66441444" w:rsidR="000A0E88" w:rsidRPr="00AA4511" w:rsidRDefault="45E78592" w:rsidP="45E78592">
      <w:pPr>
        <w:pStyle w:val="WPNormal"/>
        <w:rPr>
          <w:rFonts w:ascii="Calibri" w:eastAsiaTheme="minorEastAsia" w:hAnsi="Calibri" w:cs="Calibri"/>
          <w:color w:val="000000" w:themeColor="text1"/>
          <w:szCs w:val="24"/>
        </w:rPr>
      </w:pPr>
      <w:r w:rsidRPr="00AA4511">
        <w:rPr>
          <w:rFonts w:ascii="Calibri" w:eastAsiaTheme="minorEastAsia" w:hAnsi="Calibri" w:cs="Calibri"/>
          <w:color w:val="000000" w:themeColor="text1"/>
          <w:szCs w:val="24"/>
        </w:rPr>
        <w:t xml:space="preserve">Located on the first floor of Goldstein, the </w:t>
      </w:r>
      <w:hyperlink r:id="rId14">
        <w:r w:rsidRPr="00AA4511">
          <w:rPr>
            <w:rStyle w:val="Hyperlink"/>
            <w:rFonts w:ascii="Calibri" w:eastAsiaTheme="minorEastAsia" w:hAnsi="Calibri" w:cs="Calibri"/>
            <w:szCs w:val="24"/>
          </w:rPr>
          <w:t>Writing Center</w:t>
        </w:r>
      </w:hyperlink>
      <w:r w:rsidRPr="00AA4511">
        <w:rPr>
          <w:rFonts w:ascii="Calibri" w:eastAsiaTheme="minorEastAsia" w:hAnsi="Calibri" w:cs="Calibri"/>
          <w:color w:val="000000" w:themeColor="text1"/>
          <w:szCs w:val="24"/>
        </w:rPr>
        <w:t xml:space="preserve"> offers 50-minute, 1:1 tutorial </w:t>
      </w:r>
      <w:proofErr w:type="gramStart"/>
      <w:r w:rsidRPr="00AA4511">
        <w:rPr>
          <w:rFonts w:ascii="Calibri" w:eastAsiaTheme="minorEastAsia" w:hAnsi="Calibri" w:cs="Calibri"/>
          <w:color w:val="000000" w:themeColor="text1"/>
          <w:szCs w:val="24"/>
        </w:rPr>
        <w:t>sessions</w:t>
      </w:r>
      <w:proofErr w:type="gramEnd"/>
      <w:r w:rsidRPr="00AA4511">
        <w:rPr>
          <w:rFonts w:ascii="Calibri" w:eastAsiaTheme="minorEastAsia" w:hAnsi="Calibri" w:cs="Calibri"/>
          <w:color w:val="000000" w:themeColor="text1"/>
          <w:szCs w:val="24"/>
        </w:rPr>
        <w:t xml:space="preserve"> with trained peer writing consultants. Students are encouraged to visit the Writing Center for help with any writing assignment, in any class, at any stage of the writing process. </w:t>
      </w:r>
    </w:p>
    <w:p w14:paraId="35F70125" w14:textId="77777777" w:rsidR="000A0E88" w:rsidRPr="00AA4511" w:rsidRDefault="000A0E88" w:rsidP="45E78592">
      <w:pPr>
        <w:pStyle w:val="WPNormal"/>
        <w:rPr>
          <w:rFonts w:ascii="Calibri" w:eastAsiaTheme="minorEastAsia" w:hAnsi="Calibri" w:cs="Calibri"/>
          <w:color w:val="000000"/>
          <w:szCs w:val="24"/>
        </w:rPr>
      </w:pPr>
    </w:p>
    <w:p w14:paraId="5FF3B05F" w14:textId="53AEE3BB" w:rsidR="000A0E88" w:rsidRPr="00AA4511" w:rsidRDefault="45E78592" w:rsidP="45E78592">
      <w:pPr>
        <w:pStyle w:val="NormalWeb"/>
        <w:shd w:val="clear" w:color="auto" w:fill="FFFFFF" w:themeFill="background1"/>
        <w:spacing w:before="0" w:beforeAutospacing="0" w:after="0" w:afterAutospacing="0"/>
        <w:rPr>
          <w:rStyle w:val="Strong"/>
          <w:rFonts w:ascii="Calibri" w:eastAsiaTheme="minorEastAsia" w:hAnsi="Calibri" w:cs="Calibri"/>
          <w:color w:val="000000" w:themeColor="text1"/>
          <w:sz w:val="24"/>
          <w:szCs w:val="24"/>
        </w:rPr>
      </w:pPr>
      <w:r w:rsidRPr="00AA4511">
        <w:rPr>
          <w:rStyle w:val="Strong"/>
          <w:rFonts w:ascii="Calibri" w:eastAsiaTheme="minorEastAsia" w:hAnsi="Calibri" w:cs="Calibri"/>
          <w:color w:val="000000" w:themeColor="text1"/>
          <w:sz w:val="24"/>
          <w:szCs w:val="24"/>
        </w:rPr>
        <w:t>Quantitative Skills Center</w:t>
      </w:r>
      <w:r w:rsidR="00B75ADE" w:rsidRPr="00AA4511">
        <w:rPr>
          <w:rStyle w:val="Strong"/>
          <w:rFonts w:ascii="Calibri" w:eastAsiaTheme="minorEastAsia" w:hAnsi="Calibri" w:cs="Calibri"/>
          <w:color w:val="000000" w:themeColor="text1"/>
          <w:sz w:val="24"/>
          <w:szCs w:val="24"/>
        </w:rPr>
        <w:t xml:space="preserve"> (short)</w:t>
      </w:r>
    </w:p>
    <w:p w14:paraId="22C214BD" w14:textId="44DC3B67" w:rsidR="000A0E88" w:rsidRPr="00AA4511" w:rsidRDefault="000A0E88" w:rsidP="45E78592">
      <w:pPr>
        <w:pStyle w:val="NormalWeb"/>
        <w:shd w:val="clear" w:color="auto" w:fill="FFFFFF" w:themeFill="background1"/>
        <w:spacing w:before="0" w:beforeAutospacing="0" w:after="0" w:afterAutospacing="0"/>
        <w:jc w:val="both"/>
        <w:rPr>
          <w:rFonts w:ascii="Calibri" w:eastAsiaTheme="minorEastAsia" w:hAnsi="Calibri" w:cs="Calibri"/>
          <w:b/>
          <w:bCs/>
          <w:color w:val="000000" w:themeColor="text1"/>
          <w:sz w:val="24"/>
          <w:szCs w:val="24"/>
        </w:rPr>
      </w:pPr>
      <w:r w:rsidRPr="00AA4511">
        <w:rPr>
          <w:rFonts w:ascii="Calibri" w:eastAsiaTheme="minorEastAsia" w:hAnsi="Calibri" w:cs="Calibri"/>
          <w:color w:val="000000"/>
          <w:sz w:val="24"/>
          <w:szCs w:val="24"/>
          <w:bdr w:val="none" w:sz="0" w:space="0" w:color="auto" w:frame="1"/>
        </w:rPr>
        <w:t xml:space="preserve">The Quantitative Skills Center is a peer tutoring service for </w:t>
      </w:r>
      <w:r w:rsidRPr="00AA4511">
        <w:rPr>
          <w:rFonts w:ascii="Calibri" w:eastAsiaTheme="minorEastAsia" w:hAnsi="Calibri" w:cs="Calibri"/>
          <w:color w:val="000000" w:themeColor="text1"/>
          <w:sz w:val="24"/>
          <w:szCs w:val="24"/>
        </w:rPr>
        <w:t>all your number needs</w:t>
      </w:r>
      <w:r w:rsidRPr="00AA4511">
        <w:rPr>
          <w:rFonts w:ascii="Calibri" w:eastAsiaTheme="minorEastAsia" w:hAnsi="Calibri" w:cs="Calibri"/>
          <w:color w:val="000000"/>
          <w:sz w:val="24"/>
          <w:szCs w:val="24"/>
          <w:bdr w:val="none" w:sz="0" w:space="0" w:color="auto" w:frame="1"/>
        </w:rPr>
        <w:t>. Make a one-on-one appointment or stop by for drop-in hours. For more information, visit the QSC’s </w:t>
      </w:r>
      <w:hyperlink r:id="rId15">
        <w:r w:rsidRPr="00AA4511">
          <w:rPr>
            <w:rStyle w:val="Hyperlink"/>
            <w:rFonts w:ascii="Calibri" w:eastAsiaTheme="minorEastAsia" w:hAnsi="Calibri" w:cs="Calibri"/>
            <w:sz w:val="24"/>
            <w:szCs w:val="24"/>
          </w:rPr>
          <w:t>website</w:t>
        </w:r>
      </w:hyperlink>
      <w:r w:rsidRPr="00AA4511">
        <w:rPr>
          <w:rFonts w:ascii="Calibri" w:eastAsiaTheme="minorEastAsia" w:hAnsi="Calibri" w:cs="Calibri"/>
          <w:color w:val="000000"/>
          <w:sz w:val="24"/>
          <w:szCs w:val="24"/>
          <w:bdr w:val="none" w:sz="0" w:space="0" w:color="auto" w:frame="1"/>
        </w:rPr>
        <w:t>. </w:t>
      </w:r>
      <w:r w:rsidRPr="00AA4511">
        <w:rPr>
          <w:rFonts w:ascii="Calibri" w:eastAsiaTheme="minorEastAsia" w:hAnsi="Calibri" w:cs="Calibri"/>
          <w:color w:val="000000"/>
          <w:sz w:val="24"/>
          <w:szCs w:val="24"/>
          <w:bdr w:val="none" w:sz="0" w:space="0" w:color="auto" w:frame="1"/>
          <w:shd w:val="clear" w:color="auto" w:fill="FFFFFF"/>
        </w:rPr>
        <w:t>Appointments need to be reserved two days in advance, so plan ahead!</w:t>
      </w:r>
    </w:p>
    <w:p w14:paraId="0AA2638A" w14:textId="77777777" w:rsidR="000A0E88" w:rsidRPr="00AA4511" w:rsidRDefault="000A0E88" w:rsidP="45E78592">
      <w:pPr>
        <w:pStyle w:val="WPNormal"/>
        <w:rPr>
          <w:rFonts w:ascii="Calibri" w:eastAsiaTheme="minorEastAsia" w:hAnsi="Calibri" w:cs="Calibri"/>
          <w:color w:val="000000"/>
          <w:szCs w:val="24"/>
        </w:rPr>
      </w:pPr>
    </w:p>
    <w:p w14:paraId="776E9E8A" w14:textId="77635FC3" w:rsidR="000A0E88" w:rsidRPr="00AA4511" w:rsidRDefault="45E78592" w:rsidP="45E78592">
      <w:pPr>
        <w:pStyle w:val="NormalWeb"/>
        <w:shd w:val="clear" w:color="auto" w:fill="FFFFFF" w:themeFill="background1"/>
        <w:spacing w:before="0" w:beforeAutospacing="0" w:after="0" w:afterAutospacing="0"/>
        <w:rPr>
          <w:rStyle w:val="Strong"/>
          <w:rFonts w:ascii="Calibri" w:eastAsiaTheme="minorEastAsia" w:hAnsi="Calibri" w:cs="Calibri"/>
          <w:color w:val="000000" w:themeColor="text1"/>
          <w:sz w:val="24"/>
          <w:szCs w:val="24"/>
        </w:rPr>
      </w:pPr>
      <w:r w:rsidRPr="00AA4511">
        <w:rPr>
          <w:rStyle w:val="Strong"/>
          <w:rFonts w:ascii="Calibri" w:eastAsiaTheme="minorEastAsia" w:hAnsi="Calibri" w:cs="Calibri"/>
          <w:color w:val="000000" w:themeColor="text1"/>
          <w:sz w:val="24"/>
          <w:szCs w:val="24"/>
        </w:rPr>
        <w:t xml:space="preserve">Quantitative Skills Center </w:t>
      </w:r>
      <w:r w:rsidR="00B75ADE" w:rsidRPr="00AA4511">
        <w:rPr>
          <w:rStyle w:val="Strong"/>
          <w:rFonts w:ascii="Calibri" w:eastAsiaTheme="minorEastAsia" w:hAnsi="Calibri" w:cs="Calibri"/>
          <w:color w:val="000000" w:themeColor="text1"/>
          <w:sz w:val="24"/>
          <w:szCs w:val="24"/>
        </w:rPr>
        <w:t>(long)</w:t>
      </w:r>
    </w:p>
    <w:p w14:paraId="7476D9C9" w14:textId="766D01B7" w:rsidR="000A0E88" w:rsidRPr="00AA4511" w:rsidRDefault="45E78592" w:rsidP="45E78592">
      <w:pPr>
        <w:pStyle w:val="NormalWeb"/>
        <w:shd w:val="clear" w:color="auto" w:fill="FFFFFF" w:themeFill="background1"/>
        <w:spacing w:before="0" w:beforeAutospacing="0" w:after="0" w:afterAutospacing="0"/>
        <w:rPr>
          <w:rFonts w:ascii="Calibri" w:eastAsiaTheme="minorEastAsia" w:hAnsi="Calibri" w:cs="Calibri"/>
          <w:b/>
          <w:bCs/>
          <w:color w:val="000000" w:themeColor="text1"/>
          <w:sz w:val="24"/>
          <w:szCs w:val="24"/>
        </w:rPr>
      </w:pPr>
      <w:r w:rsidRPr="00AA4511">
        <w:rPr>
          <w:rFonts w:ascii="Calibri" w:eastAsiaTheme="minorEastAsia" w:hAnsi="Calibri" w:cs="Calibri"/>
          <w:color w:val="000000" w:themeColor="text1"/>
          <w:sz w:val="24"/>
          <w:szCs w:val="24"/>
        </w:rPr>
        <w:t>The QSC can help you with all your number needs! The Quantitative Skills Center is a peer tutoring service provided to all members of the Washington College community. Make a one-on-one appointment or stop by for drop-in hours. For more information, visit the QSC’s </w:t>
      </w:r>
      <w:hyperlink r:id="rId16">
        <w:r w:rsidRPr="00AA4511">
          <w:rPr>
            <w:rStyle w:val="Hyperlink"/>
            <w:rFonts w:ascii="Calibri" w:eastAsiaTheme="minorEastAsia" w:hAnsi="Calibri" w:cs="Calibri"/>
            <w:sz w:val="24"/>
            <w:szCs w:val="24"/>
          </w:rPr>
          <w:t>website</w:t>
        </w:r>
      </w:hyperlink>
      <w:r w:rsidRPr="00AA4511">
        <w:rPr>
          <w:rFonts w:ascii="Calibri" w:eastAsiaTheme="minorEastAsia" w:hAnsi="Calibri" w:cs="Calibri"/>
          <w:color w:val="000000" w:themeColor="text1"/>
          <w:sz w:val="24"/>
          <w:szCs w:val="24"/>
        </w:rPr>
        <w:t>. Appointments need to be reserved two days in advance, so be sure to plan ahead!</w:t>
      </w:r>
    </w:p>
    <w:p w14:paraId="78C41DCF" w14:textId="123F4948" w:rsidR="5ED859A9" w:rsidRPr="00AA4511" w:rsidRDefault="5ED859A9" w:rsidP="45E78592">
      <w:pPr>
        <w:pStyle w:val="WPNormal"/>
        <w:rPr>
          <w:rFonts w:ascii="Calibri" w:eastAsiaTheme="minorEastAsia" w:hAnsi="Calibri" w:cs="Calibri"/>
          <w:color w:val="000000" w:themeColor="text1"/>
          <w:szCs w:val="24"/>
        </w:rPr>
      </w:pPr>
    </w:p>
    <w:p w14:paraId="12D1668C" w14:textId="265FF1B9" w:rsidR="000A0E88" w:rsidRPr="00AA4511" w:rsidRDefault="002F6BB3" w:rsidP="45E78592">
      <w:pPr>
        <w:pStyle w:val="WPNormal"/>
        <w:rPr>
          <w:rFonts w:ascii="Calibri" w:eastAsiaTheme="minorEastAsia" w:hAnsi="Calibri" w:cs="Calibri"/>
          <w:b/>
          <w:bCs/>
          <w:color w:val="00B050"/>
          <w:szCs w:val="24"/>
        </w:rPr>
      </w:pPr>
      <w:hyperlink r:id="rId17">
        <w:r w:rsidR="45E78592" w:rsidRPr="00AA4511">
          <w:rPr>
            <w:rStyle w:val="Hyperlink"/>
            <w:rFonts w:ascii="Calibri" w:eastAsiaTheme="minorEastAsia" w:hAnsi="Calibri" w:cs="Calibri"/>
            <w:b/>
            <w:bCs/>
            <w:szCs w:val="24"/>
          </w:rPr>
          <w:t>Miller Library</w:t>
        </w:r>
      </w:hyperlink>
      <w:r w:rsidR="45E78592" w:rsidRPr="00AA4511">
        <w:rPr>
          <w:rFonts w:ascii="Calibri" w:eastAsiaTheme="minorEastAsia" w:hAnsi="Calibri" w:cs="Calibri"/>
          <w:b/>
          <w:bCs/>
          <w:color w:val="000000" w:themeColor="text1"/>
          <w:szCs w:val="24"/>
        </w:rPr>
        <w:t xml:space="preserve"> </w:t>
      </w:r>
    </w:p>
    <w:p w14:paraId="0657D24B" w14:textId="290AE956" w:rsidR="000A0E88" w:rsidRPr="00AA4511" w:rsidRDefault="45E78592" w:rsidP="45E78592">
      <w:pPr>
        <w:pStyle w:val="WPNormal"/>
        <w:rPr>
          <w:rFonts w:ascii="Calibri" w:eastAsiaTheme="minorEastAsia" w:hAnsi="Calibri" w:cs="Calibri"/>
          <w:color w:val="000000"/>
          <w:szCs w:val="24"/>
        </w:rPr>
      </w:pPr>
      <w:r w:rsidRPr="00AA4511">
        <w:rPr>
          <w:rFonts w:ascii="Calibri" w:eastAsiaTheme="minorEastAsia" w:hAnsi="Calibri" w:cs="Calibri"/>
          <w:color w:val="000000" w:themeColor="text1"/>
          <w:szCs w:val="24"/>
        </w:rPr>
        <w:t xml:space="preserve">Librarians are ready to assist you with your research!  Ask for help using the </w:t>
      </w:r>
      <w:hyperlink r:id="rId18">
        <w:r w:rsidRPr="00AA4511">
          <w:rPr>
            <w:rStyle w:val="Hyperlink"/>
            <w:rFonts w:ascii="Calibri" w:eastAsiaTheme="minorEastAsia" w:hAnsi="Calibri" w:cs="Calibri"/>
            <w:szCs w:val="24"/>
          </w:rPr>
          <w:t>Ask a Librarian</w:t>
        </w:r>
      </w:hyperlink>
      <w:r w:rsidRPr="00AA4511">
        <w:rPr>
          <w:rFonts w:ascii="Calibri" w:eastAsiaTheme="minorEastAsia" w:hAnsi="Calibri" w:cs="Calibri"/>
          <w:color w:val="000000" w:themeColor="text1"/>
          <w:szCs w:val="24"/>
        </w:rPr>
        <w:t xml:space="preserve"> form.  A librarian will</w:t>
      </w:r>
      <w:r w:rsidRPr="00AA4511">
        <w:rPr>
          <w:rStyle w:val="apple-converted-space"/>
          <w:rFonts w:ascii="Calibri" w:eastAsiaTheme="minorEastAsia" w:hAnsi="Calibri" w:cs="Calibri"/>
          <w:color w:val="000000" w:themeColor="text1"/>
          <w:szCs w:val="24"/>
        </w:rPr>
        <w:t> </w:t>
      </w:r>
      <w:r w:rsidRPr="00AA4511">
        <w:rPr>
          <w:rFonts w:ascii="Calibri" w:eastAsiaTheme="minorEastAsia" w:hAnsi="Calibri" w:cs="Calibri"/>
          <w:color w:val="000000" w:themeColor="text1"/>
          <w:szCs w:val="24"/>
        </w:rPr>
        <w:t>reply to you within one business day.</w:t>
      </w:r>
    </w:p>
    <w:p w14:paraId="2B3DC9F1" w14:textId="77777777" w:rsidR="00342C33" w:rsidRPr="00AA4511" w:rsidRDefault="002F6BB3" w:rsidP="45E78592">
      <w:pPr>
        <w:rPr>
          <w:rFonts w:ascii="Calibri" w:eastAsiaTheme="minorEastAsia" w:hAnsi="Calibri" w:cs="Calibri"/>
          <w:szCs w:val="24"/>
        </w:rPr>
      </w:pPr>
    </w:p>
    <w:p w14:paraId="54099868" w14:textId="77777777" w:rsidR="00B75ADE" w:rsidRPr="00AA4511" w:rsidRDefault="45E78592" w:rsidP="45E78592">
      <w:pPr>
        <w:rPr>
          <w:rFonts w:ascii="Calibri" w:eastAsiaTheme="minorEastAsia" w:hAnsi="Calibri" w:cs="Calibri"/>
          <w:b/>
          <w:bCs/>
          <w:color w:val="000000" w:themeColor="text1"/>
          <w:szCs w:val="24"/>
        </w:rPr>
      </w:pPr>
      <w:r w:rsidRPr="00AA4511">
        <w:rPr>
          <w:rFonts w:ascii="Calibri" w:eastAsiaTheme="minorEastAsia" w:hAnsi="Calibri" w:cs="Calibri"/>
          <w:b/>
          <w:bCs/>
          <w:color w:val="000000" w:themeColor="text1"/>
          <w:szCs w:val="24"/>
        </w:rPr>
        <w:t xml:space="preserve">Advising </w:t>
      </w:r>
      <w:r w:rsidR="00B75ADE" w:rsidRPr="00AA4511">
        <w:rPr>
          <w:rFonts w:ascii="Calibri" w:eastAsiaTheme="minorEastAsia" w:hAnsi="Calibri" w:cs="Calibri"/>
          <w:b/>
          <w:bCs/>
          <w:color w:val="000000" w:themeColor="text1"/>
          <w:szCs w:val="24"/>
        </w:rPr>
        <w:t xml:space="preserve">(short) </w:t>
      </w:r>
    </w:p>
    <w:p w14:paraId="491E4A2D" w14:textId="0F28AF7E" w:rsidR="007964D1" w:rsidRPr="00AA4511" w:rsidRDefault="45E78592" w:rsidP="45E78592">
      <w:pPr>
        <w:rPr>
          <w:rFonts w:ascii="Calibri" w:eastAsiaTheme="minorEastAsia" w:hAnsi="Calibri" w:cs="Calibri"/>
          <w:szCs w:val="24"/>
        </w:rPr>
      </w:pPr>
      <w:r w:rsidRPr="00AA4511">
        <w:rPr>
          <w:rFonts w:ascii="Calibri" w:eastAsiaTheme="minorEastAsia" w:hAnsi="Calibri" w:cs="Calibri"/>
          <w:szCs w:val="24"/>
        </w:rPr>
        <w:t xml:space="preserve">Advisors are a resource at any time in the semester, and not just for course selection, add/drop, or course withdrawal. Your advisor is a hub of information and resources.  Questions or concerns about advising in general? Email Hilary Bateman (Assistant Dean of Advising) at </w:t>
      </w:r>
      <w:hyperlink r:id="rId19">
        <w:r w:rsidRPr="00AA4511">
          <w:rPr>
            <w:rStyle w:val="Hyperlink"/>
            <w:rFonts w:ascii="Calibri" w:eastAsiaTheme="minorEastAsia" w:hAnsi="Calibri" w:cs="Calibri"/>
            <w:szCs w:val="24"/>
          </w:rPr>
          <w:t>hbateman2@washcoll.edu</w:t>
        </w:r>
      </w:hyperlink>
      <w:r w:rsidRPr="00AA4511">
        <w:rPr>
          <w:rFonts w:ascii="Calibri" w:eastAsiaTheme="minorEastAsia" w:hAnsi="Calibri" w:cs="Calibri"/>
          <w:szCs w:val="24"/>
        </w:rPr>
        <w:t>.</w:t>
      </w:r>
    </w:p>
    <w:p w14:paraId="2A108D5F" w14:textId="1ACD1573" w:rsidR="007964D1" w:rsidRPr="00AA4511" w:rsidRDefault="007964D1" w:rsidP="45E78592">
      <w:pPr>
        <w:rPr>
          <w:rFonts w:ascii="Calibri" w:eastAsiaTheme="minorEastAsia" w:hAnsi="Calibri" w:cs="Calibri"/>
          <w:szCs w:val="24"/>
        </w:rPr>
      </w:pPr>
    </w:p>
    <w:p w14:paraId="47CA547A" w14:textId="3F4E7640" w:rsidR="007964D1" w:rsidRPr="00AA4511" w:rsidRDefault="45E78592" w:rsidP="45E78592">
      <w:pPr>
        <w:rPr>
          <w:rFonts w:ascii="Calibri" w:eastAsiaTheme="minorEastAsia" w:hAnsi="Calibri" w:cs="Calibri"/>
          <w:b/>
          <w:bCs/>
          <w:color w:val="00B050"/>
          <w:szCs w:val="24"/>
        </w:rPr>
      </w:pPr>
      <w:r w:rsidRPr="00AA4511">
        <w:rPr>
          <w:rFonts w:ascii="Calibri" w:eastAsiaTheme="minorEastAsia" w:hAnsi="Calibri" w:cs="Calibri"/>
          <w:b/>
          <w:bCs/>
          <w:color w:val="000000" w:themeColor="text1"/>
          <w:szCs w:val="24"/>
        </w:rPr>
        <w:t>Advising</w:t>
      </w:r>
      <w:r w:rsidR="00B75ADE" w:rsidRPr="00AA4511">
        <w:rPr>
          <w:rFonts w:ascii="Calibri" w:eastAsiaTheme="minorEastAsia" w:hAnsi="Calibri" w:cs="Calibri"/>
          <w:b/>
          <w:bCs/>
          <w:color w:val="000000" w:themeColor="text1"/>
          <w:szCs w:val="24"/>
        </w:rPr>
        <w:t xml:space="preserve"> (long)</w:t>
      </w:r>
    </w:p>
    <w:p w14:paraId="290A4AA3" w14:textId="5CC5CCF5" w:rsidR="5ED859A9" w:rsidRPr="00AA4511" w:rsidRDefault="45E78592" w:rsidP="45E78592">
      <w:pPr>
        <w:rPr>
          <w:rFonts w:ascii="Calibri" w:eastAsiaTheme="minorEastAsia" w:hAnsi="Calibri" w:cs="Calibri"/>
          <w:szCs w:val="24"/>
        </w:rPr>
      </w:pPr>
      <w:r w:rsidRPr="00AA4511">
        <w:rPr>
          <w:rFonts w:ascii="Calibri" w:eastAsiaTheme="minorEastAsia" w:hAnsi="Calibri" w:cs="Calibri"/>
          <w:szCs w:val="24"/>
        </w:rPr>
        <w:t xml:space="preserve">Advisors are a resource at any time in the semester, and not just for course selection, add/drop, or course withdrawal. Your advisor is a hub of information and resources. Whenever you are unsure of who to speak to or what to ask- your advisor is there for you! Meeting regularly with your advisor can help tune you into more of the amazing resources available to you. Questions or concerns about advising in general? Email Hilary Bateman (Assistant Dean of Advising) at </w:t>
      </w:r>
      <w:hyperlink r:id="rId20">
        <w:r w:rsidRPr="00AA4511">
          <w:rPr>
            <w:rStyle w:val="Hyperlink"/>
            <w:rFonts w:ascii="Calibri" w:eastAsiaTheme="minorEastAsia" w:hAnsi="Calibri" w:cs="Calibri"/>
            <w:szCs w:val="24"/>
          </w:rPr>
          <w:t>hbateman2@washcoll.edu</w:t>
        </w:r>
      </w:hyperlink>
      <w:r w:rsidRPr="00AA4511">
        <w:rPr>
          <w:rFonts w:ascii="Calibri" w:eastAsiaTheme="minorEastAsia" w:hAnsi="Calibri" w:cs="Calibri"/>
          <w:szCs w:val="24"/>
        </w:rPr>
        <w:t>.</w:t>
      </w:r>
    </w:p>
    <w:p w14:paraId="66E9E7D2" w14:textId="4EA83624" w:rsidR="5ED859A9" w:rsidRPr="00AA4511" w:rsidRDefault="5ED859A9" w:rsidP="45E78592">
      <w:pPr>
        <w:rPr>
          <w:rFonts w:ascii="Calibri" w:eastAsiaTheme="minorEastAsia" w:hAnsi="Calibri" w:cs="Calibri"/>
          <w:szCs w:val="24"/>
        </w:rPr>
      </w:pPr>
    </w:p>
    <w:p w14:paraId="73665804" w14:textId="33EDEB60" w:rsidR="007964D1" w:rsidRPr="00AA4511" w:rsidRDefault="45E78592" w:rsidP="45E78592">
      <w:pPr>
        <w:rPr>
          <w:rFonts w:ascii="Calibri" w:eastAsiaTheme="minorEastAsia" w:hAnsi="Calibri" w:cs="Calibri"/>
          <w:b/>
          <w:bCs/>
          <w:color w:val="00B050"/>
          <w:szCs w:val="24"/>
        </w:rPr>
      </w:pPr>
      <w:r w:rsidRPr="00AA4511">
        <w:rPr>
          <w:rFonts w:ascii="Calibri" w:eastAsiaTheme="minorEastAsia" w:hAnsi="Calibri" w:cs="Calibri"/>
          <w:b/>
          <w:bCs/>
          <w:color w:val="000000" w:themeColor="text1"/>
          <w:szCs w:val="24"/>
        </w:rPr>
        <w:t xml:space="preserve">Office of Academic Skills Center Tutoring/Course Mentoring </w:t>
      </w:r>
      <w:r w:rsidR="00B75ADE" w:rsidRPr="00AA4511">
        <w:rPr>
          <w:rFonts w:ascii="Calibri" w:eastAsiaTheme="minorEastAsia" w:hAnsi="Calibri" w:cs="Calibri"/>
          <w:b/>
          <w:bCs/>
          <w:color w:val="000000" w:themeColor="text1"/>
          <w:szCs w:val="24"/>
        </w:rPr>
        <w:t>(short)</w:t>
      </w:r>
    </w:p>
    <w:p w14:paraId="52F6FDC7" w14:textId="29ECB97E" w:rsidR="5ED859A9" w:rsidRPr="00AA4511" w:rsidRDefault="45E78592" w:rsidP="45E78592">
      <w:pPr>
        <w:rPr>
          <w:rFonts w:ascii="Calibri" w:eastAsiaTheme="minorEastAsia" w:hAnsi="Calibri" w:cs="Calibri"/>
          <w:szCs w:val="24"/>
        </w:rPr>
      </w:pPr>
      <w:r w:rsidRPr="00AA4511">
        <w:rPr>
          <w:rFonts w:ascii="Calibri" w:eastAsiaTheme="minorEastAsia" w:hAnsi="Calibri" w:cs="Calibri"/>
          <w:szCs w:val="24"/>
        </w:rPr>
        <w:t xml:space="preserve">The OAS offers 1:1 tutoring in world languages, science, and a variety of other courses, in addition to academic skills. Check out their crash courses, seminar schedule, and book a tutor on their website: </w:t>
      </w:r>
      <w:hyperlink r:id="rId21">
        <w:r w:rsidRPr="00AA4511">
          <w:rPr>
            <w:rStyle w:val="Hyperlink"/>
            <w:rFonts w:ascii="Calibri" w:eastAsiaTheme="minorEastAsia" w:hAnsi="Calibri" w:cs="Calibri"/>
            <w:szCs w:val="24"/>
          </w:rPr>
          <w:t>https://www.washcoll.edu/people_departments/offices/academic-skills/academic_services.php</w:t>
        </w:r>
      </w:hyperlink>
      <w:r w:rsidRPr="00AA4511">
        <w:rPr>
          <w:rFonts w:ascii="Calibri" w:eastAsiaTheme="minorEastAsia" w:hAnsi="Calibri" w:cs="Calibri"/>
          <w:szCs w:val="24"/>
        </w:rPr>
        <w:t xml:space="preserve"> . </w:t>
      </w:r>
    </w:p>
    <w:p w14:paraId="2065163B" w14:textId="1ACD1573" w:rsidR="5ED859A9" w:rsidRPr="00AA4511" w:rsidRDefault="5ED859A9" w:rsidP="45E78592">
      <w:pPr>
        <w:rPr>
          <w:rFonts w:ascii="Calibri" w:eastAsiaTheme="minorEastAsia" w:hAnsi="Calibri" w:cs="Calibri"/>
          <w:szCs w:val="24"/>
        </w:rPr>
      </w:pPr>
    </w:p>
    <w:p w14:paraId="5B8B8F7A" w14:textId="496B9844" w:rsidR="007964D1" w:rsidRPr="00AA4511" w:rsidRDefault="45E78592" w:rsidP="45E78592">
      <w:pPr>
        <w:rPr>
          <w:rFonts w:ascii="Calibri" w:eastAsiaTheme="minorEastAsia" w:hAnsi="Calibri" w:cs="Calibri"/>
          <w:b/>
          <w:bCs/>
          <w:color w:val="00B050"/>
          <w:szCs w:val="24"/>
        </w:rPr>
      </w:pPr>
      <w:r w:rsidRPr="00AA4511">
        <w:rPr>
          <w:rFonts w:ascii="Calibri" w:eastAsiaTheme="minorEastAsia" w:hAnsi="Calibri" w:cs="Calibri"/>
          <w:b/>
          <w:bCs/>
          <w:color w:val="000000" w:themeColor="text1"/>
          <w:szCs w:val="24"/>
        </w:rPr>
        <w:t xml:space="preserve">Office of Academic Skills Center Tutoring/Course Mentoring </w:t>
      </w:r>
      <w:r w:rsidR="00B75ADE" w:rsidRPr="00AA4511">
        <w:rPr>
          <w:rFonts w:ascii="Calibri" w:eastAsiaTheme="minorEastAsia" w:hAnsi="Calibri" w:cs="Calibri"/>
          <w:b/>
          <w:bCs/>
          <w:color w:val="000000" w:themeColor="text1"/>
          <w:szCs w:val="24"/>
        </w:rPr>
        <w:t>(long)</w:t>
      </w:r>
    </w:p>
    <w:p w14:paraId="517A0104" w14:textId="00FDFE27" w:rsidR="007964D1" w:rsidRPr="00AA4511" w:rsidRDefault="45E78592" w:rsidP="45E78592">
      <w:pPr>
        <w:rPr>
          <w:rFonts w:ascii="Calibri" w:eastAsiaTheme="minorEastAsia" w:hAnsi="Calibri" w:cs="Calibri"/>
          <w:szCs w:val="24"/>
        </w:rPr>
      </w:pPr>
      <w:r w:rsidRPr="00AA4511">
        <w:rPr>
          <w:rFonts w:ascii="Calibri" w:eastAsiaTheme="minorEastAsia" w:hAnsi="Calibri" w:cs="Calibri"/>
          <w:szCs w:val="24"/>
        </w:rPr>
        <w:lastRenderedPageBreak/>
        <w:t xml:space="preserve">The OAS offers 1:1 tutoring in world languages, science, and a variety of other courses, in addition to academic skills. You can meet with tutors to review material or fine tune your approach to learning, time management or study strategies. Course mentors are embedded in CHE 120, 140, 220, 240, BIO 111, 112, and PSY 111, 112. Course Mentors attend class with you and lead weekly review sessions on the material and discipline specific study skills. The OAS also offers a range of Success Seminars throughout the semester on topics like test preparation, time management, how to talk to professors, note taking, and much more. Check out their crash courses, seminar schedule, and book a tutor on their website: </w:t>
      </w:r>
      <w:hyperlink r:id="rId22">
        <w:r w:rsidRPr="00AA4511">
          <w:rPr>
            <w:rStyle w:val="Hyperlink"/>
            <w:rFonts w:ascii="Calibri" w:eastAsiaTheme="minorEastAsia" w:hAnsi="Calibri" w:cs="Calibri"/>
            <w:szCs w:val="24"/>
          </w:rPr>
          <w:t>https://www.washcoll.edu/people_departments/offices/academic-skills/academic_services.php</w:t>
        </w:r>
      </w:hyperlink>
      <w:r w:rsidRPr="00AA4511">
        <w:rPr>
          <w:rFonts w:ascii="Calibri" w:eastAsiaTheme="minorEastAsia" w:hAnsi="Calibri" w:cs="Calibri"/>
          <w:szCs w:val="24"/>
        </w:rPr>
        <w:t xml:space="preserve"> . </w:t>
      </w:r>
    </w:p>
    <w:p w14:paraId="6647319B" w14:textId="77777777" w:rsidR="007964D1" w:rsidRPr="00AA4511" w:rsidRDefault="007964D1" w:rsidP="45E78592">
      <w:pPr>
        <w:rPr>
          <w:rFonts w:ascii="Calibri" w:eastAsiaTheme="minorEastAsia" w:hAnsi="Calibri" w:cs="Calibri"/>
          <w:szCs w:val="24"/>
        </w:rPr>
      </w:pPr>
    </w:p>
    <w:p w14:paraId="102512C5" w14:textId="15EA5E6F" w:rsidR="007964D1" w:rsidRPr="00AA4511" w:rsidRDefault="45E78592" w:rsidP="45E78592">
      <w:pPr>
        <w:rPr>
          <w:rFonts w:ascii="Calibri" w:eastAsiaTheme="minorEastAsia" w:hAnsi="Calibri" w:cs="Calibri"/>
          <w:b/>
          <w:bCs/>
          <w:color w:val="FF0000"/>
          <w:szCs w:val="24"/>
        </w:rPr>
      </w:pPr>
      <w:r w:rsidRPr="00AA4511">
        <w:rPr>
          <w:rFonts w:ascii="Calibri" w:eastAsiaTheme="minorEastAsia" w:hAnsi="Calibri" w:cs="Calibri"/>
          <w:b/>
          <w:bCs/>
          <w:color w:val="000000" w:themeColor="text1"/>
          <w:szCs w:val="24"/>
        </w:rPr>
        <w:t xml:space="preserve">Bias Reporting </w:t>
      </w:r>
    </w:p>
    <w:p w14:paraId="1EE74CEB" w14:textId="0ECF93BB" w:rsidR="007964D1" w:rsidRPr="00AA4511" w:rsidRDefault="45E78592" w:rsidP="45E78592">
      <w:pPr>
        <w:rPr>
          <w:rFonts w:ascii="Calibri" w:eastAsiaTheme="minorEastAsia" w:hAnsi="Calibri" w:cs="Calibri"/>
          <w:szCs w:val="24"/>
        </w:rPr>
      </w:pPr>
      <w:r w:rsidRPr="00AA4511">
        <w:rPr>
          <w:rFonts w:ascii="Calibri" w:eastAsiaTheme="minorEastAsia" w:hAnsi="Calibri" w:cs="Calibri"/>
          <w:szCs w:val="24"/>
        </w:rPr>
        <w:t>If you have concerns related to racism, bigotry, sexism, heterosexism, classism, transphobia and ableism that you have observed in our classrooms or around the college please speak up. You can report to your advisor, the department head, through the CARE system, or contact Tricia Biles (</w:t>
      </w:r>
      <w:hyperlink r:id="rId23">
        <w:r w:rsidRPr="00AA4511">
          <w:rPr>
            <w:rStyle w:val="Hyperlink"/>
            <w:rFonts w:ascii="Calibri" w:eastAsiaTheme="minorEastAsia" w:hAnsi="Calibri" w:cs="Calibri"/>
            <w:szCs w:val="24"/>
          </w:rPr>
          <w:t>tbiles2@washcoll.edu</w:t>
        </w:r>
      </w:hyperlink>
      <w:r w:rsidRPr="00AA4511">
        <w:rPr>
          <w:rFonts w:ascii="Calibri" w:eastAsiaTheme="minorEastAsia" w:hAnsi="Calibri" w:cs="Calibri"/>
          <w:szCs w:val="24"/>
        </w:rPr>
        <w:t>), Assistant Dean for Student Engagement and Success.  Reports through the CARE system can be anonymous.</w:t>
      </w:r>
    </w:p>
    <w:p w14:paraId="60E672FC" w14:textId="22B05DA2" w:rsidR="007964D1" w:rsidRPr="00AA4511" w:rsidRDefault="002F6BB3" w:rsidP="399F46C5">
      <w:pPr>
        <w:rPr>
          <w:rFonts w:ascii="Calibri" w:eastAsiaTheme="minorEastAsia" w:hAnsi="Calibri" w:cs="Calibri"/>
          <w:szCs w:val="24"/>
        </w:rPr>
      </w:pPr>
      <w:hyperlink r:id="rId24">
        <w:r w:rsidR="399F46C5" w:rsidRPr="00AA4511">
          <w:rPr>
            <w:rStyle w:val="Hyperlink"/>
            <w:rFonts w:ascii="Calibri" w:eastAsiaTheme="minorEastAsia" w:hAnsi="Calibri" w:cs="Calibri"/>
            <w:szCs w:val="24"/>
          </w:rPr>
          <w:t>https://washcoll-advocate.symplicity.com/care_report/index.php/pid106850</w:t>
        </w:r>
      </w:hyperlink>
    </w:p>
    <w:p w14:paraId="1633F40F" w14:textId="77777777" w:rsidR="007964D1" w:rsidRPr="00AA4511" w:rsidRDefault="007964D1" w:rsidP="45E78592">
      <w:pPr>
        <w:rPr>
          <w:rFonts w:ascii="Calibri" w:eastAsiaTheme="minorEastAsia" w:hAnsi="Calibri" w:cs="Calibri"/>
          <w:szCs w:val="24"/>
        </w:rPr>
      </w:pPr>
    </w:p>
    <w:p w14:paraId="6226A2E9" w14:textId="264E5D21" w:rsidR="007964D1" w:rsidRPr="00AA4511" w:rsidRDefault="00B75ADE" w:rsidP="45E78592">
      <w:pPr>
        <w:rPr>
          <w:rFonts w:ascii="Calibri" w:eastAsiaTheme="minorEastAsia" w:hAnsi="Calibri" w:cs="Calibri"/>
          <w:b/>
          <w:bCs/>
          <w:color w:val="00B050"/>
          <w:szCs w:val="24"/>
        </w:rPr>
      </w:pPr>
      <w:r w:rsidRPr="00AA4511">
        <w:rPr>
          <w:rFonts w:ascii="Calibri" w:eastAsiaTheme="minorEastAsia" w:hAnsi="Calibri" w:cs="Calibri"/>
          <w:b/>
          <w:bCs/>
          <w:color w:val="000000" w:themeColor="text1"/>
          <w:szCs w:val="24"/>
        </w:rPr>
        <w:t>Office Hours</w:t>
      </w:r>
      <w:r w:rsidR="45E78592" w:rsidRPr="00AA4511">
        <w:rPr>
          <w:rFonts w:ascii="Calibri" w:eastAsiaTheme="minorEastAsia" w:hAnsi="Calibri" w:cs="Calibri"/>
          <w:b/>
          <w:bCs/>
          <w:color w:val="000000" w:themeColor="text1"/>
          <w:szCs w:val="24"/>
        </w:rPr>
        <w:t xml:space="preserve"> </w:t>
      </w:r>
    </w:p>
    <w:p w14:paraId="0A854061" w14:textId="77777777" w:rsidR="007964D1" w:rsidRPr="00AA4511" w:rsidRDefault="45E78592" w:rsidP="45E78592">
      <w:pPr>
        <w:rPr>
          <w:rFonts w:ascii="Calibri" w:eastAsiaTheme="minorEastAsia" w:hAnsi="Calibri" w:cs="Calibri"/>
          <w:szCs w:val="24"/>
        </w:rPr>
      </w:pPr>
      <w:r w:rsidRPr="00AA4511">
        <w:rPr>
          <w:rFonts w:ascii="Calibri" w:eastAsiaTheme="minorEastAsia" w:hAnsi="Calibri" w:cs="Calibri"/>
          <w:szCs w:val="24"/>
        </w:rPr>
        <w:t>Weekly Office Hours:</w:t>
      </w:r>
    </w:p>
    <w:p w14:paraId="7092F7D1" w14:textId="1621835D" w:rsidR="007964D1" w:rsidRPr="00AA4511" w:rsidRDefault="399F46C5" w:rsidP="45E78592">
      <w:pPr>
        <w:rPr>
          <w:rFonts w:ascii="Calibri" w:eastAsiaTheme="minorEastAsia" w:hAnsi="Calibri" w:cs="Calibri"/>
          <w:szCs w:val="24"/>
        </w:rPr>
      </w:pPr>
      <w:r w:rsidRPr="00AA4511">
        <w:rPr>
          <w:rFonts w:ascii="Calibri" w:eastAsiaTheme="minorEastAsia" w:hAnsi="Calibri" w:cs="Calibri"/>
          <w:szCs w:val="24"/>
        </w:rPr>
        <w:t>Office hours are times for you to chat with your professor.  During this time, you can ask for clarification on material covered in class, ask questions, ask for feedback on a graded assignment, ask for letters of recommendation, or just chat about the course or something else.</w:t>
      </w:r>
    </w:p>
    <w:p w14:paraId="5FBC1A2A" w14:textId="77777777" w:rsidR="00652E9C" w:rsidRPr="00AA4511" w:rsidRDefault="00652E9C" w:rsidP="45E78592">
      <w:pPr>
        <w:rPr>
          <w:rFonts w:ascii="Calibri" w:eastAsiaTheme="minorEastAsia" w:hAnsi="Calibri" w:cs="Calibri"/>
          <w:szCs w:val="24"/>
          <w:highlight w:val="yellow"/>
        </w:rPr>
      </w:pPr>
    </w:p>
    <w:p w14:paraId="05F6DEFD" w14:textId="21F08291" w:rsidR="00652E9C" w:rsidRPr="00AA4511" w:rsidRDefault="45E78592" w:rsidP="45E78592">
      <w:pPr>
        <w:rPr>
          <w:rFonts w:ascii="Calibri" w:eastAsiaTheme="minorEastAsia" w:hAnsi="Calibri" w:cs="Calibri"/>
          <w:b/>
          <w:bCs/>
          <w:color w:val="00B050"/>
          <w:szCs w:val="24"/>
        </w:rPr>
      </w:pPr>
      <w:r w:rsidRPr="00AA4511">
        <w:rPr>
          <w:rFonts w:ascii="Calibri" w:eastAsiaTheme="minorEastAsia" w:hAnsi="Calibri" w:cs="Calibri"/>
          <w:b/>
          <w:bCs/>
          <w:color w:val="000000" w:themeColor="text1"/>
          <w:szCs w:val="24"/>
        </w:rPr>
        <w:t>George’s General Store</w:t>
      </w:r>
    </w:p>
    <w:p w14:paraId="471926AA" w14:textId="22985C66" w:rsidR="5ED859A9" w:rsidRPr="00AA4511" w:rsidRDefault="45E78592" w:rsidP="45E78592">
      <w:pPr>
        <w:rPr>
          <w:rFonts w:ascii="Calibri" w:eastAsiaTheme="minorEastAsia" w:hAnsi="Calibri" w:cs="Calibri"/>
          <w:color w:val="000000" w:themeColor="text1"/>
          <w:szCs w:val="24"/>
        </w:rPr>
      </w:pPr>
      <w:r w:rsidRPr="00AA4511">
        <w:rPr>
          <w:rFonts w:ascii="Calibri" w:eastAsiaTheme="minorEastAsia" w:hAnsi="Calibri" w:cs="Calibri"/>
          <w:color w:val="000000" w:themeColor="text1"/>
          <w:szCs w:val="24"/>
        </w:rPr>
        <w:t xml:space="preserve">George's Free General Store is a free food and personal care pantry open to the entire campus community and located in the Goose Nest within Hodson Hall Commons. George’s General Store is open anytime Hodson is open. Inside is also a full kitchen for general use. </w:t>
      </w:r>
    </w:p>
    <w:p w14:paraId="2DD58249" w14:textId="24C0B487" w:rsidR="5ED859A9" w:rsidRPr="00AA4511" w:rsidRDefault="002F6BB3" w:rsidP="45E78592">
      <w:pPr>
        <w:rPr>
          <w:rFonts w:ascii="Calibri" w:eastAsiaTheme="minorEastAsia" w:hAnsi="Calibri" w:cs="Calibri"/>
          <w:color w:val="000000" w:themeColor="text1"/>
          <w:szCs w:val="24"/>
        </w:rPr>
      </w:pPr>
      <w:hyperlink r:id="rId25">
        <w:r w:rsidR="45E78592" w:rsidRPr="00AA4511">
          <w:rPr>
            <w:rStyle w:val="Hyperlink"/>
            <w:rFonts w:ascii="Calibri" w:eastAsiaTheme="minorEastAsia" w:hAnsi="Calibri" w:cs="Calibri"/>
            <w:szCs w:val="24"/>
          </w:rPr>
          <w:t>https://www.washcoll.edu/campus-community/free-store/index.php</w:t>
        </w:r>
      </w:hyperlink>
    </w:p>
    <w:p w14:paraId="21579879" w14:textId="26BF4624" w:rsidR="00652E9C" w:rsidRPr="00AA4511" w:rsidRDefault="00652E9C" w:rsidP="399F46C5">
      <w:pPr>
        <w:rPr>
          <w:rFonts w:ascii="Calibri" w:hAnsi="Calibri" w:cs="Calibri"/>
          <w:szCs w:val="24"/>
        </w:rPr>
      </w:pPr>
    </w:p>
    <w:p w14:paraId="2055E12E" w14:textId="2DCF48EE" w:rsidR="00652E9C" w:rsidRPr="00AA4511" w:rsidRDefault="45E78592" w:rsidP="45E78592">
      <w:pPr>
        <w:rPr>
          <w:rFonts w:ascii="Calibri" w:eastAsiaTheme="minorEastAsia" w:hAnsi="Calibri" w:cs="Calibri"/>
          <w:b/>
          <w:bCs/>
          <w:color w:val="FF0000"/>
          <w:szCs w:val="24"/>
        </w:rPr>
      </w:pPr>
      <w:r w:rsidRPr="00AA4511">
        <w:rPr>
          <w:rFonts w:ascii="Calibri" w:eastAsiaTheme="minorEastAsia" w:hAnsi="Calibri" w:cs="Calibri"/>
          <w:b/>
          <w:bCs/>
          <w:color w:val="000000" w:themeColor="text1"/>
          <w:szCs w:val="24"/>
        </w:rPr>
        <w:t>C.A.R.E.</w:t>
      </w:r>
    </w:p>
    <w:p w14:paraId="19AC76D5" w14:textId="40FC796C" w:rsidR="00652E9C" w:rsidRPr="00AA4511" w:rsidRDefault="45E78592" w:rsidP="45E78592">
      <w:pPr>
        <w:rPr>
          <w:rFonts w:ascii="Calibri" w:eastAsiaTheme="minorEastAsia" w:hAnsi="Calibri" w:cs="Calibri"/>
          <w:szCs w:val="24"/>
        </w:rPr>
      </w:pPr>
      <w:r w:rsidRPr="00AA4511">
        <w:rPr>
          <w:rFonts w:ascii="Calibri" w:eastAsiaTheme="minorEastAsia" w:hAnsi="Calibri" w:cs="Calibri"/>
          <w:szCs w:val="24"/>
        </w:rPr>
        <w:t xml:space="preserve">The CARE system is here for you. If you have a concern about someone or they have a concern about you, a CARE report may be filled out. Reports can address academic or behavioral concerns; physical, social, or emotional well-being; personal or family-related issues; conflicts that interfere with student success. A cross-disciplinary team of professionals from Washington College reviews the CARE reports and offers support and resources to any individual who may be in need. Reports can be anonymous. Use this link to fill one out to help a friend.    </w:t>
      </w:r>
      <w:hyperlink r:id="rId26">
        <w:r w:rsidRPr="00AA4511">
          <w:rPr>
            <w:rStyle w:val="Hyperlink"/>
            <w:rFonts w:ascii="Calibri" w:eastAsiaTheme="minorEastAsia" w:hAnsi="Calibri" w:cs="Calibri"/>
            <w:szCs w:val="24"/>
          </w:rPr>
          <w:t>https://washcoll-advocate.symplicity.com/care_report/index.php/pid106850</w:t>
        </w:r>
      </w:hyperlink>
    </w:p>
    <w:p w14:paraId="14335F4A" w14:textId="77777777" w:rsidR="00652E9C" w:rsidRPr="00AA4511" w:rsidRDefault="00652E9C" w:rsidP="45E78592">
      <w:pPr>
        <w:rPr>
          <w:rFonts w:ascii="Calibri" w:eastAsiaTheme="minorEastAsia" w:hAnsi="Calibri" w:cs="Calibri"/>
          <w:szCs w:val="24"/>
        </w:rPr>
      </w:pPr>
    </w:p>
    <w:p w14:paraId="4D95B361" w14:textId="79797EEE" w:rsidR="007964D1" w:rsidRPr="00AA4511" w:rsidRDefault="45E78592" w:rsidP="45E78592">
      <w:pPr>
        <w:rPr>
          <w:rFonts w:ascii="Calibri" w:eastAsiaTheme="minorEastAsia" w:hAnsi="Calibri" w:cs="Calibri"/>
          <w:b/>
          <w:bCs/>
          <w:color w:val="FF0000"/>
          <w:szCs w:val="24"/>
        </w:rPr>
      </w:pPr>
      <w:r w:rsidRPr="00AA4511">
        <w:rPr>
          <w:rFonts w:ascii="Calibri" w:eastAsiaTheme="minorEastAsia" w:hAnsi="Calibri" w:cs="Calibri"/>
          <w:b/>
          <w:bCs/>
          <w:szCs w:val="24"/>
        </w:rPr>
        <w:t>Center for Career Development</w:t>
      </w:r>
    </w:p>
    <w:p w14:paraId="571BB5B7" w14:textId="4D7359A1" w:rsidR="007964D1" w:rsidRPr="00AA4511" w:rsidRDefault="45E78592" w:rsidP="45E78592">
      <w:pPr>
        <w:rPr>
          <w:rFonts w:ascii="Calibri" w:eastAsiaTheme="minorEastAsia" w:hAnsi="Calibri" w:cs="Calibri"/>
          <w:color w:val="000000" w:themeColor="text1"/>
          <w:szCs w:val="24"/>
        </w:rPr>
      </w:pPr>
      <w:r w:rsidRPr="00AA4511">
        <w:rPr>
          <w:rFonts w:ascii="Calibri" w:eastAsiaTheme="minorEastAsia" w:hAnsi="Calibri" w:cs="Calibri"/>
          <w:color w:val="000000" w:themeColor="text1"/>
          <w:szCs w:val="24"/>
        </w:rPr>
        <w:t xml:space="preserve">The Center for Career Development offers a wide range of resources, assessments, and services to support students with career exploration and self-discovery. Career Center staff facilitate workshops and programs that help students identify interests, select majors, and gain </w:t>
      </w:r>
      <w:r w:rsidRPr="00AA4511">
        <w:rPr>
          <w:rFonts w:ascii="Calibri" w:eastAsiaTheme="minorEastAsia" w:hAnsi="Calibri" w:cs="Calibri"/>
          <w:color w:val="000000" w:themeColor="text1"/>
          <w:szCs w:val="24"/>
        </w:rPr>
        <w:lastRenderedPageBreak/>
        <w:t xml:space="preserve">marketable skills through experiential learning opportunities. In addition to counseling and coaching, career advisors </w:t>
      </w:r>
      <w:proofErr w:type="gramStart"/>
      <w:r w:rsidRPr="00AA4511">
        <w:rPr>
          <w:rFonts w:ascii="Calibri" w:eastAsiaTheme="minorEastAsia" w:hAnsi="Calibri" w:cs="Calibri"/>
          <w:color w:val="000000" w:themeColor="text1"/>
          <w:szCs w:val="24"/>
        </w:rPr>
        <w:t>provide assistance</w:t>
      </w:r>
      <w:proofErr w:type="gramEnd"/>
      <w:r w:rsidRPr="00AA4511">
        <w:rPr>
          <w:rFonts w:ascii="Calibri" w:eastAsiaTheme="minorEastAsia" w:hAnsi="Calibri" w:cs="Calibri"/>
          <w:color w:val="000000" w:themeColor="text1"/>
          <w:szCs w:val="24"/>
        </w:rPr>
        <w:t xml:space="preserve"> with the graduate and professional school application process, résumé development, interviewing, professional etiquette, and networking strategies. Students are encouraged to meet with coaches to define goals and develop an individualized plan that will help to position them for a lifetime of professional success. Participation in the First Year Career Awareness Program is required of all first-year students.</w:t>
      </w:r>
    </w:p>
    <w:p w14:paraId="07543BA4" w14:textId="0FD65CDA" w:rsidR="007964D1" w:rsidRPr="00AA4511" w:rsidRDefault="007964D1" w:rsidP="45E78592">
      <w:pPr>
        <w:rPr>
          <w:rFonts w:ascii="Calibri" w:eastAsiaTheme="minorEastAsia" w:hAnsi="Calibri" w:cs="Calibri"/>
          <w:b/>
          <w:bCs/>
          <w:szCs w:val="24"/>
        </w:rPr>
      </w:pPr>
    </w:p>
    <w:p w14:paraId="050B170A" w14:textId="33414090" w:rsidR="007964D1" w:rsidRPr="00AA4511" w:rsidRDefault="002F6BB3" w:rsidP="45E78592">
      <w:pPr>
        <w:rPr>
          <w:rFonts w:ascii="Calibri" w:eastAsiaTheme="minorEastAsia" w:hAnsi="Calibri" w:cs="Calibri"/>
          <w:b/>
          <w:bCs/>
          <w:color w:val="00B050"/>
          <w:szCs w:val="24"/>
        </w:rPr>
      </w:pPr>
      <w:hyperlink r:id="rId27">
        <w:r w:rsidR="45E78592" w:rsidRPr="00AA4511">
          <w:rPr>
            <w:rStyle w:val="Hyperlink"/>
            <w:rFonts w:ascii="Calibri" w:eastAsiaTheme="minorEastAsia" w:hAnsi="Calibri" w:cs="Calibri"/>
            <w:b/>
            <w:bCs/>
            <w:szCs w:val="24"/>
          </w:rPr>
          <w:t>Technology Support – Help Desk</w:t>
        </w:r>
      </w:hyperlink>
    </w:p>
    <w:p w14:paraId="3FF8AC03" w14:textId="3E12E701" w:rsidR="007964D1" w:rsidRPr="00AA4511" w:rsidRDefault="45E78592" w:rsidP="45E78592">
      <w:pPr>
        <w:rPr>
          <w:rFonts w:ascii="Calibri" w:eastAsiaTheme="minorEastAsia" w:hAnsi="Calibri" w:cs="Calibri"/>
          <w:szCs w:val="24"/>
        </w:rPr>
      </w:pPr>
      <w:r w:rsidRPr="00AA4511">
        <w:rPr>
          <w:rFonts w:ascii="Calibri" w:eastAsiaTheme="minorEastAsia" w:hAnsi="Calibri" w:cs="Calibri"/>
          <w:szCs w:val="24"/>
        </w:rPr>
        <w:t xml:space="preserve">The </w:t>
      </w:r>
      <w:proofErr w:type="spellStart"/>
      <w:r w:rsidRPr="00AA4511">
        <w:rPr>
          <w:rFonts w:ascii="Calibri" w:eastAsiaTheme="minorEastAsia" w:hAnsi="Calibri" w:cs="Calibri"/>
          <w:szCs w:val="24"/>
        </w:rPr>
        <w:t>HelpDesk</w:t>
      </w:r>
      <w:proofErr w:type="spellEnd"/>
      <w:r w:rsidRPr="00AA4511">
        <w:rPr>
          <w:rFonts w:ascii="Calibri" w:eastAsiaTheme="minorEastAsia" w:hAnsi="Calibri" w:cs="Calibri"/>
          <w:szCs w:val="24"/>
        </w:rPr>
        <w:t xml:space="preserve"> troubleshoots and repairs software-related computer problems and much more.</w:t>
      </w:r>
    </w:p>
    <w:p w14:paraId="7ED033C6" w14:textId="42EDA1DE" w:rsidR="007964D1" w:rsidRPr="00AA4511" w:rsidRDefault="45E78592" w:rsidP="45E78592">
      <w:pPr>
        <w:rPr>
          <w:rFonts w:ascii="Calibri" w:eastAsiaTheme="minorEastAsia" w:hAnsi="Calibri" w:cs="Calibri"/>
          <w:szCs w:val="24"/>
        </w:rPr>
      </w:pPr>
      <w:r w:rsidRPr="00AA4511">
        <w:rPr>
          <w:rFonts w:ascii="Calibri" w:eastAsiaTheme="minorEastAsia" w:hAnsi="Calibri" w:cs="Calibri"/>
          <w:szCs w:val="24"/>
        </w:rPr>
        <w:t>Call 410-778-</w:t>
      </w:r>
      <w:r w:rsidRPr="00AA4511">
        <w:rPr>
          <w:rFonts w:ascii="Calibri" w:eastAsiaTheme="minorEastAsia" w:hAnsi="Calibri" w:cs="Calibri"/>
          <w:b/>
          <w:bCs/>
          <w:szCs w:val="24"/>
        </w:rPr>
        <w:t>7777</w:t>
      </w:r>
      <w:r w:rsidRPr="00AA4511">
        <w:rPr>
          <w:rFonts w:ascii="Calibri" w:eastAsiaTheme="minorEastAsia" w:hAnsi="Calibri" w:cs="Calibri"/>
          <w:szCs w:val="24"/>
        </w:rPr>
        <w:t>,</w:t>
      </w:r>
      <w:r w:rsidRPr="00AA4511">
        <w:rPr>
          <w:rFonts w:ascii="Calibri" w:eastAsiaTheme="minorEastAsia" w:hAnsi="Calibri" w:cs="Calibri"/>
          <w:b/>
          <w:bCs/>
          <w:szCs w:val="24"/>
        </w:rPr>
        <w:t xml:space="preserve"> </w:t>
      </w:r>
      <w:r w:rsidRPr="00AA4511">
        <w:rPr>
          <w:rFonts w:ascii="Calibri" w:eastAsiaTheme="minorEastAsia" w:hAnsi="Calibri" w:cs="Calibri"/>
          <w:szCs w:val="24"/>
        </w:rPr>
        <w:t xml:space="preserve">email </w:t>
      </w:r>
      <w:hyperlink r:id="rId28">
        <w:r w:rsidRPr="00AA4511">
          <w:rPr>
            <w:rStyle w:val="Hyperlink"/>
            <w:rFonts w:ascii="Calibri" w:eastAsiaTheme="minorEastAsia" w:hAnsi="Calibri" w:cs="Calibri"/>
            <w:szCs w:val="24"/>
          </w:rPr>
          <w:t>helpdesk@washcoll.edu</w:t>
        </w:r>
      </w:hyperlink>
      <w:r w:rsidRPr="00AA4511">
        <w:rPr>
          <w:rFonts w:ascii="Calibri" w:eastAsiaTheme="minorEastAsia" w:hAnsi="Calibri" w:cs="Calibri"/>
          <w:szCs w:val="24"/>
        </w:rPr>
        <w:t xml:space="preserve"> or visit us in the Smith basement.</w:t>
      </w:r>
    </w:p>
    <w:p w14:paraId="329E6552" w14:textId="49D2495D" w:rsidR="45E78592" w:rsidRPr="00AA4511" w:rsidRDefault="45E78592" w:rsidP="399F46C5">
      <w:pPr>
        <w:rPr>
          <w:rFonts w:ascii="Calibri" w:hAnsi="Calibri" w:cs="Calibri"/>
          <w:szCs w:val="24"/>
        </w:rPr>
      </w:pPr>
    </w:p>
    <w:p w14:paraId="4516C0E8" w14:textId="59870E85" w:rsidR="45E78592" w:rsidRPr="00AA4511" w:rsidRDefault="399F46C5" w:rsidP="399F46C5">
      <w:pPr>
        <w:rPr>
          <w:rFonts w:ascii="Calibri" w:eastAsiaTheme="minorEastAsia" w:hAnsi="Calibri" w:cs="Calibri"/>
          <w:b/>
          <w:bCs/>
          <w:color w:val="FF0000"/>
          <w:szCs w:val="24"/>
        </w:rPr>
      </w:pPr>
      <w:r w:rsidRPr="00AA4511">
        <w:rPr>
          <w:rFonts w:ascii="Calibri" w:eastAsiaTheme="minorEastAsia" w:hAnsi="Calibri" w:cs="Calibri"/>
          <w:b/>
          <w:bCs/>
          <w:color w:val="000000" w:themeColor="text1"/>
          <w:szCs w:val="24"/>
        </w:rPr>
        <w:t xml:space="preserve">Extended Absence </w:t>
      </w:r>
    </w:p>
    <w:p w14:paraId="427BA4F4" w14:textId="278B2704" w:rsidR="45E78592" w:rsidRPr="00AA4511" w:rsidRDefault="399F46C5" w:rsidP="399F46C5">
      <w:pPr>
        <w:rPr>
          <w:rFonts w:ascii="Calibri" w:hAnsi="Calibri" w:cs="Calibri"/>
          <w:szCs w:val="24"/>
        </w:rPr>
      </w:pPr>
      <w:r w:rsidRPr="00AA4511">
        <w:rPr>
          <w:rFonts w:ascii="Calibri" w:eastAsia="Times" w:hAnsi="Calibri" w:cs="Calibri"/>
          <w:szCs w:val="24"/>
        </w:rPr>
        <w:t>Students may take a temporary leave of absence from the College during the semester when medical or personal emergency circumstances require that they be away from campus.  This may include extended illness, unexpected emergency surgery, mental health crisis, injury, personal emergency circumstances or bereavement. The student must contact the Provost’s Office to discuss the leave request.</w:t>
      </w:r>
    </w:p>
    <w:p w14:paraId="206493E1" w14:textId="77777777" w:rsidR="00AA4511" w:rsidRPr="00AA4511" w:rsidRDefault="00AA4511" w:rsidP="399F46C5">
      <w:pPr>
        <w:rPr>
          <w:rFonts w:ascii="Calibri" w:hAnsi="Calibri" w:cs="Calibri"/>
          <w:szCs w:val="24"/>
        </w:rPr>
      </w:pPr>
    </w:p>
    <w:p w14:paraId="574DFAFE" w14:textId="65714FFA" w:rsidR="45E78592" w:rsidRPr="00AA4511" w:rsidRDefault="399F46C5" w:rsidP="399F46C5">
      <w:pPr>
        <w:rPr>
          <w:rFonts w:ascii="Calibri" w:eastAsiaTheme="minorEastAsia" w:hAnsi="Calibri" w:cs="Calibri"/>
          <w:b/>
          <w:bCs/>
          <w:color w:val="FF0000"/>
          <w:szCs w:val="24"/>
        </w:rPr>
      </w:pPr>
      <w:r w:rsidRPr="00AA4511">
        <w:rPr>
          <w:rFonts w:ascii="Calibri" w:eastAsiaTheme="minorEastAsia" w:hAnsi="Calibri" w:cs="Calibri"/>
          <w:b/>
          <w:bCs/>
          <w:szCs w:val="24"/>
        </w:rPr>
        <w:t xml:space="preserve">International Students </w:t>
      </w:r>
    </w:p>
    <w:p w14:paraId="56BCC0B3" w14:textId="3D7B7AE4" w:rsidR="45E78592" w:rsidRPr="00AA4511" w:rsidRDefault="399F46C5" w:rsidP="399F46C5">
      <w:pPr>
        <w:rPr>
          <w:rFonts w:ascii="Calibri" w:hAnsi="Calibri" w:cs="Calibri"/>
          <w:szCs w:val="24"/>
        </w:rPr>
      </w:pPr>
      <w:r w:rsidRPr="00AA4511">
        <w:rPr>
          <w:rFonts w:ascii="Calibri" w:hAnsi="Calibri" w:cs="Calibri"/>
          <w:szCs w:val="24"/>
        </w:rPr>
        <w:t>The Global Education Office (GEO) encourages and facilitates international interactions and experiences for Washington College students, and</w:t>
      </w:r>
      <w:r w:rsidRPr="00AA4511">
        <w:rPr>
          <w:rFonts w:ascii="Calibri" w:eastAsia="Times" w:hAnsi="Calibri" w:cs="Calibri"/>
          <w:szCs w:val="24"/>
        </w:rPr>
        <w:t xml:space="preserve"> offers a full range of services for both international exchange students and international matriculated students.  If you are an international student and need support, please email </w:t>
      </w:r>
      <w:hyperlink r:id="rId29">
        <w:r w:rsidRPr="00AA4511">
          <w:rPr>
            <w:rStyle w:val="Hyperlink"/>
            <w:rFonts w:ascii="Calibri" w:eastAsia="Times" w:hAnsi="Calibri" w:cs="Calibri"/>
            <w:szCs w:val="24"/>
          </w:rPr>
          <w:t>geo@washcoll.edu</w:t>
        </w:r>
      </w:hyperlink>
      <w:r w:rsidRPr="00AA4511">
        <w:rPr>
          <w:rFonts w:ascii="Calibri" w:eastAsia="Times" w:hAnsi="Calibri" w:cs="Calibri"/>
          <w:szCs w:val="24"/>
        </w:rPr>
        <w:t>, or call 410-810-7100</w:t>
      </w:r>
    </w:p>
    <w:p w14:paraId="33F2B447" w14:textId="35B9E1C5" w:rsidR="45E78592" w:rsidRPr="00AA4511" w:rsidRDefault="45E78592" w:rsidP="399F46C5">
      <w:pPr>
        <w:rPr>
          <w:rFonts w:ascii="Calibri" w:hAnsi="Calibri" w:cs="Calibri"/>
          <w:szCs w:val="24"/>
        </w:rPr>
      </w:pPr>
    </w:p>
    <w:p w14:paraId="47DFD914" w14:textId="1917095C" w:rsidR="45E78592" w:rsidRPr="00AA4511" w:rsidRDefault="399F46C5" w:rsidP="399F46C5">
      <w:pPr>
        <w:rPr>
          <w:rFonts w:ascii="Calibri" w:eastAsiaTheme="minorEastAsia" w:hAnsi="Calibri" w:cs="Calibri"/>
          <w:b/>
          <w:bCs/>
          <w:color w:val="FF0000"/>
          <w:szCs w:val="24"/>
        </w:rPr>
      </w:pPr>
      <w:r w:rsidRPr="00AA4511">
        <w:rPr>
          <w:rFonts w:ascii="Calibri" w:eastAsiaTheme="minorEastAsia" w:hAnsi="Calibri" w:cs="Calibri"/>
          <w:b/>
          <w:bCs/>
          <w:color w:val="000000" w:themeColor="text1"/>
          <w:szCs w:val="24"/>
        </w:rPr>
        <w:t xml:space="preserve">Financial Aid </w:t>
      </w:r>
    </w:p>
    <w:p w14:paraId="08275C3A" w14:textId="331C6E1B" w:rsidR="45E78592" w:rsidRPr="00AA4511" w:rsidRDefault="399F46C5" w:rsidP="399F46C5">
      <w:pPr>
        <w:spacing w:line="259" w:lineRule="auto"/>
        <w:rPr>
          <w:rFonts w:ascii="Calibri" w:hAnsi="Calibri" w:cs="Calibri"/>
          <w:szCs w:val="24"/>
        </w:rPr>
      </w:pPr>
      <w:r w:rsidRPr="00AA4511">
        <w:rPr>
          <w:rFonts w:ascii="Calibri" w:eastAsiaTheme="minorEastAsia" w:hAnsi="Calibri" w:cs="Calibri"/>
          <w:szCs w:val="24"/>
        </w:rPr>
        <w:t xml:space="preserve">If you have questions about financial aid, your scholarships, or are worried about paying for college, contact your financial aid counselor, found on Self Service in the financial aid section. You can also email fa_office@washcoll.edu, call 410-778-7214, or come to the third floor of the Casey Academic Center.  </w:t>
      </w:r>
    </w:p>
    <w:p w14:paraId="34630ADA" w14:textId="1BEEA459" w:rsidR="45E78592" w:rsidRPr="00AA4511" w:rsidRDefault="45E78592" w:rsidP="45E78592">
      <w:pPr>
        <w:rPr>
          <w:rFonts w:ascii="Calibri" w:hAnsi="Calibri" w:cs="Calibri"/>
          <w:szCs w:val="24"/>
        </w:rPr>
      </w:pPr>
    </w:p>
    <w:p w14:paraId="4DFEA4C1" w14:textId="448B6869" w:rsidR="5ED859A9" w:rsidRPr="00AA4511" w:rsidRDefault="5ED859A9" w:rsidP="45E78592">
      <w:pPr>
        <w:rPr>
          <w:rFonts w:ascii="Calibri" w:eastAsiaTheme="minorEastAsia" w:hAnsi="Calibri" w:cs="Calibri"/>
          <w:szCs w:val="24"/>
        </w:rPr>
      </w:pPr>
    </w:p>
    <w:sectPr w:rsidR="5ED859A9" w:rsidRPr="00AA4511" w:rsidSect="00BC020B">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0746A6" w16cex:dateUtc="2022-04-21T16:04:53.672Z"/>
  <w16cex:commentExtensible w16cex:durableId="78D8BD36" w16cex:dateUtc="2022-04-25T15:22:35.166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onaco">
    <w:panose1 w:val="00000000000000000000"/>
    <w:charset w:val="4D"/>
    <w:family w:val="auto"/>
    <w:pitch w:val="variable"/>
    <w:sig w:usb0="A00002FF" w:usb1="500039F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55958"/>
    <w:multiLevelType w:val="hybridMultilevel"/>
    <w:tmpl w:val="A5F42E3A"/>
    <w:lvl w:ilvl="0" w:tplc="AD8E9400">
      <w:start w:val="1"/>
      <w:numFmt w:val="bullet"/>
      <w:lvlText w:val=""/>
      <w:lvlJc w:val="left"/>
      <w:pPr>
        <w:ind w:left="720" w:hanging="360"/>
      </w:pPr>
      <w:rPr>
        <w:rFonts w:ascii="Symbol" w:hAnsi="Symbol" w:hint="default"/>
      </w:rPr>
    </w:lvl>
    <w:lvl w:ilvl="1" w:tplc="690ED482">
      <w:start w:val="1"/>
      <w:numFmt w:val="bullet"/>
      <w:lvlText w:val="o"/>
      <w:lvlJc w:val="left"/>
      <w:pPr>
        <w:ind w:left="1440" w:hanging="360"/>
      </w:pPr>
      <w:rPr>
        <w:rFonts w:ascii="Courier New" w:hAnsi="Courier New" w:hint="default"/>
      </w:rPr>
    </w:lvl>
    <w:lvl w:ilvl="2" w:tplc="141E0722">
      <w:start w:val="1"/>
      <w:numFmt w:val="bullet"/>
      <w:lvlText w:val=""/>
      <w:lvlJc w:val="left"/>
      <w:pPr>
        <w:ind w:left="2160" w:hanging="360"/>
      </w:pPr>
      <w:rPr>
        <w:rFonts w:ascii="Wingdings" w:hAnsi="Wingdings" w:hint="default"/>
      </w:rPr>
    </w:lvl>
    <w:lvl w:ilvl="3" w:tplc="1FEE6C96">
      <w:start w:val="1"/>
      <w:numFmt w:val="bullet"/>
      <w:lvlText w:val=""/>
      <w:lvlJc w:val="left"/>
      <w:pPr>
        <w:ind w:left="2880" w:hanging="360"/>
      </w:pPr>
      <w:rPr>
        <w:rFonts w:ascii="Symbol" w:hAnsi="Symbol" w:hint="default"/>
      </w:rPr>
    </w:lvl>
    <w:lvl w:ilvl="4" w:tplc="1DCC815E">
      <w:start w:val="1"/>
      <w:numFmt w:val="bullet"/>
      <w:lvlText w:val="o"/>
      <w:lvlJc w:val="left"/>
      <w:pPr>
        <w:ind w:left="3600" w:hanging="360"/>
      </w:pPr>
      <w:rPr>
        <w:rFonts w:ascii="Courier New" w:hAnsi="Courier New" w:hint="default"/>
      </w:rPr>
    </w:lvl>
    <w:lvl w:ilvl="5" w:tplc="69624E98">
      <w:start w:val="1"/>
      <w:numFmt w:val="bullet"/>
      <w:lvlText w:val=""/>
      <w:lvlJc w:val="left"/>
      <w:pPr>
        <w:ind w:left="4320" w:hanging="360"/>
      </w:pPr>
      <w:rPr>
        <w:rFonts w:ascii="Wingdings" w:hAnsi="Wingdings" w:hint="default"/>
      </w:rPr>
    </w:lvl>
    <w:lvl w:ilvl="6" w:tplc="8E025D5C">
      <w:start w:val="1"/>
      <w:numFmt w:val="bullet"/>
      <w:lvlText w:val=""/>
      <w:lvlJc w:val="left"/>
      <w:pPr>
        <w:ind w:left="5040" w:hanging="360"/>
      </w:pPr>
      <w:rPr>
        <w:rFonts w:ascii="Symbol" w:hAnsi="Symbol" w:hint="default"/>
      </w:rPr>
    </w:lvl>
    <w:lvl w:ilvl="7" w:tplc="F05CA556">
      <w:start w:val="1"/>
      <w:numFmt w:val="bullet"/>
      <w:lvlText w:val="o"/>
      <w:lvlJc w:val="left"/>
      <w:pPr>
        <w:ind w:left="5760" w:hanging="360"/>
      </w:pPr>
      <w:rPr>
        <w:rFonts w:ascii="Courier New" w:hAnsi="Courier New" w:hint="default"/>
      </w:rPr>
    </w:lvl>
    <w:lvl w:ilvl="8" w:tplc="561851D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E88"/>
    <w:rsid w:val="000A0E88"/>
    <w:rsid w:val="002F6BB3"/>
    <w:rsid w:val="004F6DE2"/>
    <w:rsid w:val="00652E9C"/>
    <w:rsid w:val="007964D1"/>
    <w:rsid w:val="007F5107"/>
    <w:rsid w:val="008486C0"/>
    <w:rsid w:val="008F7DCA"/>
    <w:rsid w:val="00AA4511"/>
    <w:rsid w:val="00B75ADE"/>
    <w:rsid w:val="00BC020B"/>
    <w:rsid w:val="00BF6D79"/>
    <w:rsid w:val="00C92BA8"/>
    <w:rsid w:val="00F35B94"/>
    <w:rsid w:val="00FB24E2"/>
    <w:rsid w:val="0105C918"/>
    <w:rsid w:val="01A6FE33"/>
    <w:rsid w:val="02344FAD"/>
    <w:rsid w:val="03844D1F"/>
    <w:rsid w:val="03BC2782"/>
    <w:rsid w:val="04155D3F"/>
    <w:rsid w:val="0496459E"/>
    <w:rsid w:val="0742D6CD"/>
    <w:rsid w:val="07BF15A9"/>
    <w:rsid w:val="0A981876"/>
    <w:rsid w:val="0AEBD98A"/>
    <w:rsid w:val="0AEF5C86"/>
    <w:rsid w:val="0CEF2867"/>
    <w:rsid w:val="0D2C1BEA"/>
    <w:rsid w:val="0DAAA007"/>
    <w:rsid w:val="0DFF9DDB"/>
    <w:rsid w:val="1116D0C7"/>
    <w:rsid w:val="127E112A"/>
    <w:rsid w:val="12979E2E"/>
    <w:rsid w:val="12B0CDCD"/>
    <w:rsid w:val="13FCEAEE"/>
    <w:rsid w:val="151E0572"/>
    <w:rsid w:val="153A31C6"/>
    <w:rsid w:val="158A01BF"/>
    <w:rsid w:val="1650274F"/>
    <w:rsid w:val="1653FCCD"/>
    <w:rsid w:val="19D598F5"/>
    <w:rsid w:val="1A0DA2E9"/>
    <w:rsid w:val="1A2DE981"/>
    <w:rsid w:val="1C56AC27"/>
    <w:rsid w:val="1C57B013"/>
    <w:rsid w:val="1D6CDF56"/>
    <w:rsid w:val="1EA90A18"/>
    <w:rsid w:val="2044DA79"/>
    <w:rsid w:val="2049938D"/>
    <w:rsid w:val="21F23AEB"/>
    <w:rsid w:val="21FAF6D4"/>
    <w:rsid w:val="222472D9"/>
    <w:rsid w:val="24308861"/>
    <w:rsid w:val="246B9E5E"/>
    <w:rsid w:val="26067FDF"/>
    <w:rsid w:val="261B5AF4"/>
    <w:rsid w:val="296290E8"/>
    <w:rsid w:val="2A95844C"/>
    <w:rsid w:val="2AD55FD6"/>
    <w:rsid w:val="2AD69FD9"/>
    <w:rsid w:val="2ADA2533"/>
    <w:rsid w:val="2BC4C283"/>
    <w:rsid w:val="2BD99357"/>
    <w:rsid w:val="2C182C50"/>
    <w:rsid w:val="2C800927"/>
    <w:rsid w:val="2C9A31AA"/>
    <w:rsid w:val="2D574B6F"/>
    <w:rsid w:val="2E510C7B"/>
    <w:rsid w:val="2F963301"/>
    <w:rsid w:val="2FAD6225"/>
    <w:rsid w:val="2FFF3184"/>
    <w:rsid w:val="30A85614"/>
    <w:rsid w:val="30C854D5"/>
    <w:rsid w:val="30FD4D86"/>
    <w:rsid w:val="31B16ACC"/>
    <w:rsid w:val="32642536"/>
    <w:rsid w:val="32E502E7"/>
    <w:rsid w:val="33343230"/>
    <w:rsid w:val="3336D246"/>
    <w:rsid w:val="34C04DFF"/>
    <w:rsid w:val="36037B4C"/>
    <w:rsid w:val="37E4D1D7"/>
    <w:rsid w:val="399F46C5"/>
    <w:rsid w:val="3AB1852F"/>
    <w:rsid w:val="3B1C7299"/>
    <w:rsid w:val="3C5A8950"/>
    <w:rsid w:val="3D6DB0BF"/>
    <w:rsid w:val="3DB5422B"/>
    <w:rsid w:val="3EBA0DF0"/>
    <w:rsid w:val="4163F2AD"/>
    <w:rsid w:val="41F58430"/>
    <w:rsid w:val="423ADFC6"/>
    <w:rsid w:val="42B9594B"/>
    <w:rsid w:val="449B936F"/>
    <w:rsid w:val="45E78592"/>
    <w:rsid w:val="474EC3EB"/>
    <w:rsid w:val="47E59DC9"/>
    <w:rsid w:val="491FE3FB"/>
    <w:rsid w:val="4C90CE20"/>
    <w:rsid w:val="4CD144F6"/>
    <w:rsid w:val="4CD584FF"/>
    <w:rsid w:val="4CDE189C"/>
    <w:rsid w:val="4D194CFE"/>
    <w:rsid w:val="4E1142D8"/>
    <w:rsid w:val="4E715560"/>
    <w:rsid w:val="50392C26"/>
    <w:rsid w:val="50BD20B5"/>
    <w:rsid w:val="512DA659"/>
    <w:rsid w:val="527C727D"/>
    <w:rsid w:val="55557BDB"/>
    <w:rsid w:val="5570A04D"/>
    <w:rsid w:val="55D47F6D"/>
    <w:rsid w:val="5628CFCD"/>
    <w:rsid w:val="56642363"/>
    <w:rsid w:val="566C8A10"/>
    <w:rsid w:val="5686DFAF"/>
    <w:rsid w:val="57290D3C"/>
    <w:rsid w:val="57F1E186"/>
    <w:rsid w:val="57FBBA4C"/>
    <w:rsid w:val="5B298248"/>
    <w:rsid w:val="5BAB769D"/>
    <w:rsid w:val="5BE26AF6"/>
    <w:rsid w:val="5CD2806C"/>
    <w:rsid w:val="5DBF2524"/>
    <w:rsid w:val="5E64AA23"/>
    <w:rsid w:val="5ED859A9"/>
    <w:rsid w:val="5F5AF585"/>
    <w:rsid w:val="5FF2032A"/>
    <w:rsid w:val="6026F708"/>
    <w:rsid w:val="60B5DC19"/>
    <w:rsid w:val="6254FDA3"/>
    <w:rsid w:val="632D3963"/>
    <w:rsid w:val="64B73C31"/>
    <w:rsid w:val="6525BC01"/>
    <w:rsid w:val="658BD41C"/>
    <w:rsid w:val="66953C6D"/>
    <w:rsid w:val="66CAD9B3"/>
    <w:rsid w:val="67251D9D"/>
    <w:rsid w:val="68310CCE"/>
    <w:rsid w:val="697DDAFD"/>
    <w:rsid w:val="6A027A75"/>
    <w:rsid w:val="6AB4E2E3"/>
    <w:rsid w:val="6D228C6E"/>
    <w:rsid w:val="6D6037E7"/>
    <w:rsid w:val="6E6FEC0A"/>
    <w:rsid w:val="6F72FB62"/>
    <w:rsid w:val="7279601A"/>
    <w:rsid w:val="730B7681"/>
    <w:rsid w:val="74FAB4C1"/>
    <w:rsid w:val="75EF6694"/>
    <w:rsid w:val="7B1E1145"/>
    <w:rsid w:val="7BB9258E"/>
    <w:rsid w:val="7C18873B"/>
    <w:rsid w:val="7C4F2816"/>
    <w:rsid w:val="7DCE2855"/>
    <w:rsid w:val="7DF53C51"/>
    <w:rsid w:val="7DF63870"/>
    <w:rsid w:val="7E04F0E3"/>
    <w:rsid w:val="7FA0C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2FA97"/>
  <w15:chartTrackingRefBased/>
  <w15:docId w15:val="{59CA1815-1FCB-B442-9833-1D207936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E88"/>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Normal"/>
    <w:rsid w:val="000A0E88"/>
    <w:rPr>
      <w:rFonts w:ascii="Monaco" w:hAnsi="Monaco"/>
    </w:rPr>
  </w:style>
  <w:style w:type="character" w:styleId="Hyperlink">
    <w:name w:val="Hyperlink"/>
    <w:uiPriority w:val="99"/>
    <w:unhideWhenUsed/>
    <w:rsid w:val="000A0E88"/>
    <w:rPr>
      <w:color w:val="0000FF"/>
      <w:u w:val="single"/>
    </w:rPr>
  </w:style>
  <w:style w:type="paragraph" w:styleId="NormalWeb">
    <w:name w:val="Normal (Web)"/>
    <w:basedOn w:val="Normal"/>
    <w:uiPriority w:val="99"/>
    <w:unhideWhenUsed/>
    <w:rsid w:val="000A0E88"/>
    <w:pPr>
      <w:spacing w:before="100" w:beforeAutospacing="1" w:after="100" w:afterAutospacing="1"/>
    </w:pPr>
    <w:rPr>
      <w:sz w:val="20"/>
    </w:rPr>
  </w:style>
  <w:style w:type="character" w:customStyle="1" w:styleId="apple-converted-space">
    <w:name w:val="apple-converted-space"/>
    <w:rsid w:val="000A0E88"/>
  </w:style>
  <w:style w:type="character" w:styleId="Strong">
    <w:name w:val="Strong"/>
    <w:basedOn w:val="DefaultParagraphFont"/>
    <w:uiPriority w:val="22"/>
    <w:qFormat/>
    <w:rsid w:val="000A0E88"/>
    <w:rPr>
      <w:b/>
      <w:bCs/>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w:eastAsia="Times New Roman" w:hAnsi="Times"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75AD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75ADE"/>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B75A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mantrahealth.com/login" TargetMode="External"/><Relationship Id="rId13" Type="http://schemas.openxmlformats.org/officeDocument/2006/relationships/hyperlink" Target="https://www.washcoll.edu/campus-community/health-and-counseling-services/counseling-center/index.php" TargetMode="External"/><Relationship Id="rId18" Type="http://schemas.openxmlformats.org/officeDocument/2006/relationships/hyperlink" Target="https://www.washcoll.edu/people_departments/offices/miller-library/ask-a-librarian.php" TargetMode="External"/><Relationship Id="rId26" Type="http://schemas.openxmlformats.org/officeDocument/2006/relationships/hyperlink" Target="https://washcoll-advocate.symplicity.com/care_report/index.php/pid106850" TargetMode="External"/><Relationship Id="rId3" Type="http://schemas.openxmlformats.org/officeDocument/2006/relationships/settings" Target="settings.xml"/><Relationship Id="rId21" Type="http://schemas.openxmlformats.org/officeDocument/2006/relationships/hyperlink" Target="https://www.washcoll.edu/people_departments/offices/academic-skills/academic_services.php" TargetMode="External"/><Relationship Id="rId7" Type="http://schemas.openxmlformats.org/officeDocument/2006/relationships/hyperlink" Target="https://www.washcoll.edu/campus-community/health-and-counseling-services/counseling-center/index.php" TargetMode="External"/><Relationship Id="rId12" Type="http://schemas.openxmlformats.org/officeDocument/2006/relationships/hyperlink" Target="https://www.washcoll.edu/title-ix/index.php" TargetMode="External"/><Relationship Id="rId17" Type="http://schemas.openxmlformats.org/officeDocument/2006/relationships/hyperlink" Target="https://www.washcoll.edu/people_departments/offices/miller-library/index.php" TargetMode="External"/><Relationship Id="rId25" Type="http://schemas.openxmlformats.org/officeDocument/2006/relationships/hyperlink" Target="https://www.washcoll.edu/campus-community/free-store/index.php" TargetMode="External"/><Relationship Id="R422d3f0761a54ae1"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hyperlink" Target="https://www.washcoll.edu/people_departments/offices/quantitative-skills-center/index.php" TargetMode="External"/><Relationship Id="rId20" Type="http://schemas.openxmlformats.org/officeDocument/2006/relationships/hyperlink" Target="mailto:hbateman2@washcoll.edu" TargetMode="External"/><Relationship Id="rId29" Type="http://schemas.openxmlformats.org/officeDocument/2006/relationships/hyperlink" Target="mailto:geo@washcoll.edu" TargetMode="External"/><Relationship Id="rId1" Type="http://schemas.openxmlformats.org/officeDocument/2006/relationships/numbering" Target="numbering.xml"/><Relationship Id="rId6" Type="http://schemas.openxmlformats.org/officeDocument/2006/relationships/hyperlink" Target="https://washcoll-accommodate.symplicity.com/public_accommodation/" TargetMode="External"/><Relationship Id="rId11" Type="http://schemas.openxmlformats.org/officeDocument/2006/relationships/hyperlink" Target="mailto:gkrikorian2@washcoll.edu" TargetMode="External"/><Relationship Id="rId24" Type="http://schemas.openxmlformats.org/officeDocument/2006/relationships/hyperlink" Target="https://washcoll-advocate.symplicity.com/care_report/index.php/pid106850" TargetMode="External"/><Relationship Id="rId5" Type="http://schemas.openxmlformats.org/officeDocument/2006/relationships/hyperlink" Target="mailto:acrabtree2@washcoll.edu" TargetMode="External"/><Relationship Id="rId15" Type="http://schemas.openxmlformats.org/officeDocument/2006/relationships/hyperlink" Target="https://www.washcoll.edu/people_departments/offices/quantitative-skills-center/index.php" TargetMode="External"/><Relationship Id="rId23" Type="http://schemas.openxmlformats.org/officeDocument/2006/relationships/hyperlink" Target="mailto:tbiles2@washcoll.edu" TargetMode="External"/><Relationship Id="rId28" Type="http://schemas.openxmlformats.org/officeDocument/2006/relationships/hyperlink" Target="mailto:helpdesk@washcoll.edu" TargetMode="External"/><Relationship Id="rId10" Type="http://schemas.openxmlformats.org/officeDocument/2006/relationships/hyperlink" Target="mailto:health_services@washcoll.edu" TargetMode="External"/><Relationship Id="rId19" Type="http://schemas.openxmlformats.org/officeDocument/2006/relationships/hyperlink" Target="mailto:hbateman2@washcoll.ed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ealth_services@washcoll.edu" TargetMode="External"/><Relationship Id="rId14" Type="http://schemas.openxmlformats.org/officeDocument/2006/relationships/hyperlink" Target="https://www.washcoll.edu/people_departments/offices/writing-center/" TargetMode="External"/><Relationship Id="rId22" Type="http://schemas.openxmlformats.org/officeDocument/2006/relationships/hyperlink" Target="https://www.washcoll.edu/people_departments/offices/academic-skills/academic_services.php" TargetMode="External"/><Relationship Id="rId27" Type="http://schemas.openxmlformats.org/officeDocument/2006/relationships/hyperlink" Target="https://www.washcoll.edu/people_departments/offices/helpdesk/index.ph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1785</Words>
  <Characters>10179</Characters>
  <Application>Microsoft Office Word</Application>
  <DocSecurity>0</DocSecurity>
  <Lines>84</Lines>
  <Paragraphs>23</Paragraphs>
  <ScaleCrop>false</ScaleCrop>
  <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 Fox</dc:creator>
  <cp:keywords/>
  <dc:description/>
  <cp:lastModifiedBy>Emily K. Steinmetz</cp:lastModifiedBy>
  <cp:revision>2</cp:revision>
  <dcterms:created xsi:type="dcterms:W3CDTF">2022-08-22T12:08:00Z</dcterms:created>
  <dcterms:modified xsi:type="dcterms:W3CDTF">2022-08-22T12:08:00Z</dcterms:modified>
</cp:coreProperties>
</file>