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FB87C" w14:textId="3A36F1FB" w:rsidR="00E87079" w:rsidRPr="008A7EB6" w:rsidRDefault="00E87079" w:rsidP="00E87079">
      <w:pPr>
        <w:spacing w:line="240" w:lineRule="auto"/>
        <w:jc w:val="center"/>
        <w:rPr>
          <w:rFonts w:ascii="Californian FB" w:hAnsi="Californian FB" w:cs="Segoe UI"/>
          <w:sz w:val="40"/>
          <w:u w:val="single"/>
        </w:rPr>
      </w:pPr>
      <w:bookmarkStart w:id="0" w:name="_GoBack"/>
      <w:bookmarkEnd w:id="0"/>
      <w:r w:rsidRPr="008A7EB6">
        <w:rPr>
          <w:rFonts w:ascii="Californian FB" w:hAnsi="Californian FB" w:cs="Segoe UI"/>
          <w:sz w:val="40"/>
          <w:u w:val="single"/>
        </w:rPr>
        <w:t>Gl</w:t>
      </w:r>
      <w:r w:rsidR="00F14BA2">
        <w:rPr>
          <w:rFonts w:ascii="Californian FB" w:hAnsi="Californian FB" w:cs="Segoe UI"/>
          <w:sz w:val="40"/>
          <w:u w:val="single"/>
        </w:rPr>
        <w:t>obal Research and Writing 101 15</w:t>
      </w:r>
      <w:r w:rsidRPr="008A7EB6">
        <w:rPr>
          <w:rFonts w:ascii="Californian FB" w:hAnsi="Californian FB" w:cs="Segoe UI"/>
          <w:sz w:val="40"/>
          <w:u w:val="single"/>
        </w:rPr>
        <w:t>:</w:t>
      </w:r>
    </w:p>
    <w:p w14:paraId="49255160" w14:textId="37451AF5" w:rsidR="00E87079" w:rsidRPr="008A7EB6" w:rsidRDefault="00E87079" w:rsidP="00E87079">
      <w:pPr>
        <w:spacing w:line="240" w:lineRule="auto"/>
        <w:jc w:val="center"/>
        <w:rPr>
          <w:rFonts w:ascii="Californian FB" w:hAnsi="Californian FB" w:cs="Segoe UI"/>
          <w:sz w:val="40"/>
          <w:u w:val="single"/>
        </w:rPr>
      </w:pPr>
      <w:r w:rsidRPr="008A7EB6">
        <w:rPr>
          <w:rFonts w:ascii="Californian FB" w:hAnsi="Californian FB" w:cs="Segoe UI"/>
          <w:sz w:val="40"/>
          <w:u w:val="single"/>
        </w:rPr>
        <w:t xml:space="preserve"> A New China Through Literature </w:t>
      </w:r>
    </w:p>
    <w:p w14:paraId="18522380" w14:textId="057AA624" w:rsidR="00E87079" w:rsidRPr="00ED74CA" w:rsidRDefault="00E87079" w:rsidP="00E87079">
      <w:pPr>
        <w:spacing w:after="0" w:line="240" w:lineRule="auto"/>
        <w:rPr>
          <w:rFonts w:ascii="Segoe UI" w:hAnsi="Segoe UI" w:cs="Segoe UI"/>
          <w:sz w:val="20"/>
        </w:rPr>
      </w:pPr>
      <w:r w:rsidRPr="00ED74CA">
        <w:rPr>
          <w:rFonts w:ascii="Segoe UI" w:hAnsi="Segoe UI" w:cs="Segoe UI"/>
          <w:sz w:val="20"/>
        </w:rPr>
        <w:t>Meeting Time:</w:t>
      </w:r>
      <w:r w:rsidRPr="00ED74CA">
        <w:rPr>
          <w:rFonts w:ascii="Segoe UI" w:hAnsi="Segoe UI" w:cs="Segoe UI"/>
          <w:sz w:val="20"/>
        </w:rPr>
        <w:tab/>
      </w:r>
      <w:r w:rsidRPr="00ED74CA">
        <w:rPr>
          <w:rFonts w:ascii="Segoe UI" w:hAnsi="Segoe UI" w:cs="Segoe UI"/>
          <w:sz w:val="20"/>
        </w:rPr>
        <w:tab/>
      </w:r>
      <w:r>
        <w:rPr>
          <w:rFonts w:ascii="Segoe UI" w:hAnsi="Segoe UI" w:cs="Segoe UI"/>
          <w:sz w:val="20"/>
        </w:rPr>
        <w:t>Monday, Wednesday and Friday 11:30-12:20pm</w:t>
      </w:r>
    </w:p>
    <w:p w14:paraId="222891DC" w14:textId="37D6ABF3" w:rsidR="00E87079" w:rsidRDefault="00E87079" w:rsidP="00E87079">
      <w:pPr>
        <w:spacing w:after="0" w:line="240" w:lineRule="auto"/>
        <w:rPr>
          <w:rFonts w:ascii="Segoe UI" w:hAnsi="Segoe UI" w:cs="Segoe UI"/>
          <w:sz w:val="20"/>
        </w:rPr>
      </w:pPr>
      <w:r>
        <w:rPr>
          <w:rFonts w:ascii="Segoe UI" w:hAnsi="Segoe UI" w:cs="Segoe UI"/>
          <w:sz w:val="20"/>
        </w:rPr>
        <w:t>Classroom:</w:t>
      </w:r>
      <w:r>
        <w:rPr>
          <w:rFonts w:ascii="Segoe UI" w:hAnsi="Segoe UI" w:cs="Segoe UI"/>
          <w:sz w:val="20"/>
        </w:rPr>
        <w:tab/>
      </w:r>
      <w:r>
        <w:rPr>
          <w:rFonts w:ascii="Segoe UI" w:hAnsi="Segoe UI" w:cs="Segoe UI"/>
          <w:sz w:val="20"/>
        </w:rPr>
        <w:tab/>
      </w:r>
      <w:r w:rsidR="008836DD">
        <w:rPr>
          <w:rFonts w:ascii="Segoe UI" w:hAnsi="Segoe UI" w:cs="Segoe UI"/>
          <w:sz w:val="20"/>
        </w:rPr>
        <w:t>Goldstein 117</w:t>
      </w:r>
    </w:p>
    <w:p w14:paraId="09706CC8" w14:textId="77777777" w:rsidR="00E87079" w:rsidRPr="00ED74CA" w:rsidRDefault="00E87079" w:rsidP="00E87079">
      <w:pPr>
        <w:spacing w:after="0" w:line="240" w:lineRule="auto"/>
        <w:rPr>
          <w:rFonts w:ascii="Segoe UI" w:hAnsi="Segoe UI" w:cs="Segoe UI"/>
          <w:sz w:val="20"/>
        </w:rPr>
      </w:pPr>
    </w:p>
    <w:p w14:paraId="3909EF8D" w14:textId="77777777" w:rsidR="00E87079" w:rsidRPr="00ED74CA" w:rsidRDefault="00E87079" w:rsidP="00E87079">
      <w:pPr>
        <w:spacing w:after="0" w:line="240" w:lineRule="auto"/>
        <w:rPr>
          <w:rFonts w:ascii="Segoe UI" w:hAnsi="Segoe UI" w:cs="Segoe UI"/>
          <w:sz w:val="20"/>
        </w:rPr>
      </w:pPr>
      <w:r w:rsidRPr="00ED74CA">
        <w:rPr>
          <w:rFonts w:ascii="Segoe UI" w:hAnsi="Segoe UI" w:cs="Segoe UI"/>
          <w:sz w:val="20"/>
        </w:rPr>
        <w:t xml:space="preserve">Instructor: </w:t>
      </w:r>
      <w:r w:rsidRPr="00ED74CA">
        <w:rPr>
          <w:rFonts w:ascii="Segoe UI" w:hAnsi="Segoe UI" w:cs="Segoe UI"/>
          <w:sz w:val="20"/>
        </w:rPr>
        <w:tab/>
      </w:r>
      <w:r w:rsidRPr="00ED74CA">
        <w:rPr>
          <w:rFonts w:ascii="Segoe UI" w:hAnsi="Segoe UI" w:cs="Segoe UI"/>
          <w:sz w:val="20"/>
        </w:rPr>
        <w:tab/>
        <w:t xml:space="preserve">David </w:t>
      </w:r>
      <w:r>
        <w:rPr>
          <w:rFonts w:ascii="Segoe UI" w:hAnsi="Segoe UI" w:cs="Segoe UI"/>
          <w:sz w:val="20"/>
        </w:rPr>
        <w:t xml:space="preserve">N.C. </w:t>
      </w:r>
      <w:r w:rsidRPr="00ED74CA">
        <w:rPr>
          <w:rFonts w:ascii="Segoe UI" w:hAnsi="Segoe UI" w:cs="Segoe UI"/>
          <w:sz w:val="20"/>
        </w:rPr>
        <w:t>Hull</w:t>
      </w:r>
      <w:r w:rsidRPr="00ED74CA">
        <w:rPr>
          <w:rFonts w:ascii="Segoe UI" w:hAnsi="Segoe UI" w:cs="Segoe UI"/>
          <w:sz w:val="20"/>
        </w:rPr>
        <w:tab/>
      </w:r>
      <w:r w:rsidRPr="00ED74CA">
        <w:rPr>
          <w:rFonts w:ascii="Segoe UI" w:hAnsi="Segoe UI" w:cs="Segoe UI"/>
          <w:sz w:val="20"/>
        </w:rPr>
        <w:tab/>
      </w:r>
    </w:p>
    <w:p w14:paraId="4D37C538" w14:textId="77777777" w:rsidR="00E87079" w:rsidRPr="00ED74CA" w:rsidRDefault="00E87079" w:rsidP="00E87079">
      <w:pPr>
        <w:spacing w:after="0" w:line="240" w:lineRule="auto"/>
        <w:rPr>
          <w:rFonts w:ascii="Segoe UI" w:hAnsi="Segoe UI" w:cs="Segoe UI"/>
          <w:sz w:val="20"/>
        </w:rPr>
      </w:pPr>
      <w:r w:rsidRPr="00ED74CA">
        <w:rPr>
          <w:rFonts w:ascii="Segoe UI" w:hAnsi="Segoe UI" w:cs="Segoe UI"/>
          <w:sz w:val="20"/>
        </w:rPr>
        <w:t xml:space="preserve">Email: </w:t>
      </w:r>
      <w:r w:rsidRPr="00ED74CA">
        <w:rPr>
          <w:rFonts w:ascii="Segoe UI" w:hAnsi="Segoe UI" w:cs="Segoe UI"/>
          <w:sz w:val="20"/>
        </w:rPr>
        <w:tab/>
      </w:r>
      <w:r w:rsidRPr="00ED74CA">
        <w:rPr>
          <w:rFonts w:ascii="Segoe UI" w:hAnsi="Segoe UI" w:cs="Segoe UI"/>
          <w:sz w:val="20"/>
        </w:rPr>
        <w:tab/>
      </w:r>
      <w:r w:rsidRPr="00ED74CA">
        <w:rPr>
          <w:rFonts w:ascii="Segoe UI" w:hAnsi="Segoe UI" w:cs="Segoe UI"/>
          <w:sz w:val="20"/>
        </w:rPr>
        <w:tab/>
        <w:t>DHull</w:t>
      </w:r>
      <w:r>
        <w:rPr>
          <w:rFonts w:ascii="Segoe UI" w:hAnsi="Segoe UI" w:cs="Segoe UI"/>
          <w:sz w:val="20"/>
        </w:rPr>
        <w:t>3</w:t>
      </w:r>
      <w:r w:rsidRPr="00ED74CA">
        <w:rPr>
          <w:rFonts w:ascii="Segoe UI" w:hAnsi="Segoe UI" w:cs="Segoe UI"/>
          <w:sz w:val="20"/>
        </w:rPr>
        <w:t>@</w:t>
      </w:r>
      <w:r>
        <w:rPr>
          <w:rFonts w:ascii="Segoe UI" w:hAnsi="Segoe UI" w:cs="Segoe UI"/>
          <w:sz w:val="20"/>
        </w:rPr>
        <w:t>WashColl</w:t>
      </w:r>
      <w:r w:rsidRPr="00ED74CA">
        <w:rPr>
          <w:rFonts w:ascii="Segoe UI" w:hAnsi="Segoe UI" w:cs="Segoe UI"/>
          <w:sz w:val="20"/>
        </w:rPr>
        <w:t>.edu</w:t>
      </w:r>
    </w:p>
    <w:p w14:paraId="6F95DCBE" w14:textId="77777777" w:rsidR="00E87079" w:rsidRPr="00ED74CA" w:rsidRDefault="00E87079" w:rsidP="00E87079">
      <w:pPr>
        <w:spacing w:after="0" w:line="240" w:lineRule="auto"/>
        <w:rPr>
          <w:rFonts w:ascii="Segoe UI" w:hAnsi="Segoe UI" w:cs="Segoe UI"/>
          <w:sz w:val="20"/>
        </w:rPr>
      </w:pPr>
      <w:r w:rsidRPr="00ED74CA">
        <w:rPr>
          <w:rFonts w:ascii="Segoe UI" w:hAnsi="Segoe UI" w:cs="Segoe UI"/>
          <w:sz w:val="20"/>
        </w:rPr>
        <w:t>Office Hours:</w:t>
      </w:r>
      <w:r w:rsidRPr="00ED74CA">
        <w:rPr>
          <w:rFonts w:ascii="Segoe UI" w:hAnsi="Segoe UI" w:cs="Segoe UI"/>
          <w:sz w:val="20"/>
        </w:rPr>
        <w:tab/>
      </w:r>
      <w:r w:rsidRPr="00ED74CA">
        <w:rPr>
          <w:rFonts w:ascii="Segoe UI" w:hAnsi="Segoe UI" w:cs="Segoe UI"/>
          <w:sz w:val="20"/>
        </w:rPr>
        <w:tab/>
      </w:r>
      <w:r>
        <w:rPr>
          <w:rFonts w:ascii="Segoe UI" w:hAnsi="Segoe UI" w:cs="Segoe UI"/>
          <w:sz w:val="20"/>
        </w:rPr>
        <w:t>Tuesday and Thursday 10-11am</w:t>
      </w:r>
    </w:p>
    <w:p w14:paraId="63425856" w14:textId="08A3957A" w:rsidR="00E87079" w:rsidRDefault="00E87079" w:rsidP="00E87079">
      <w:pPr>
        <w:spacing w:after="0" w:line="240" w:lineRule="auto"/>
        <w:rPr>
          <w:rFonts w:ascii="Segoe UI" w:hAnsi="Segoe UI" w:cs="Segoe UI"/>
          <w:sz w:val="20"/>
        </w:rPr>
      </w:pPr>
      <w:r w:rsidRPr="00ED74CA">
        <w:rPr>
          <w:rFonts w:ascii="Segoe UI" w:hAnsi="Segoe UI" w:cs="Segoe UI"/>
          <w:sz w:val="20"/>
        </w:rPr>
        <w:t>Location:</w:t>
      </w:r>
      <w:r w:rsidRPr="00ED74CA">
        <w:rPr>
          <w:rFonts w:ascii="Segoe UI" w:hAnsi="Segoe UI" w:cs="Segoe UI"/>
          <w:sz w:val="20"/>
        </w:rPr>
        <w:tab/>
      </w:r>
      <w:r w:rsidRPr="00ED74CA">
        <w:rPr>
          <w:rFonts w:ascii="Segoe UI" w:hAnsi="Segoe UI" w:cs="Segoe UI"/>
          <w:sz w:val="20"/>
        </w:rPr>
        <w:tab/>
      </w:r>
      <w:r w:rsidR="008836DD">
        <w:rPr>
          <w:rFonts w:ascii="Segoe UI" w:hAnsi="Segoe UI" w:cs="Segoe UI"/>
          <w:sz w:val="20"/>
        </w:rPr>
        <w:t>Goldstein 2</w:t>
      </w:r>
      <w:r>
        <w:rPr>
          <w:rFonts w:ascii="Segoe UI" w:hAnsi="Segoe UI" w:cs="Segoe UI"/>
          <w:sz w:val="20"/>
        </w:rPr>
        <w:t>09</w:t>
      </w:r>
    </w:p>
    <w:p w14:paraId="70C78BEC" w14:textId="77777777" w:rsidR="00415C33" w:rsidRDefault="00415C33" w:rsidP="00E87079">
      <w:pPr>
        <w:spacing w:after="0" w:line="240" w:lineRule="auto"/>
        <w:rPr>
          <w:rFonts w:ascii="Segoe UI Light" w:eastAsia="Arial Unicode MS" w:hAnsi="Segoe UI Light" w:cs="Segoe UI Light"/>
          <w:b/>
          <w:sz w:val="24"/>
          <w:u w:val="single"/>
        </w:rPr>
      </w:pPr>
    </w:p>
    <w:p w14:paraId="526D1AC9" w14:textId="19DDE5DA" w:rsidR="00E87079" w:rsidRPr="008A7EB6" w:rsidRDefault="00E87079" w:rsidP="00E87079">
      <w:pPr>
        <w:spacing w:after="0" w:line="240" w:lineRule="auto"/>
        <w:rPr>
          <w:rFonts w:ascii="Segoe UI Light" w:eastAsia="Arial Unicode MS" w:hAnsi="Segoe UI Light" w:cs="Segoe UI Light"/>
          <w:b/>
          <w:sz w:val="24"/>
          <w:u w:val="single"/>
        </w:rPr>
      </w:pPr>
      <w:r w:rsidRPr="008A7EB6">
        <w:rPr>
          <w:rFonts w:ascii="Segoe UI Light" w:eastAsia="Arial Unicode MS" w:hAnsi="Segoe UI Light" w:cs="Segoe UI Light"/>
          <w:b/>
          <w:sz w:val="24"/>
          <w:u w:val="single"/>
        </w:rPr>
        <w:t>Course Description:</w:t>
      </w:r>
    </w:p>
    <w:p w14:paraId="1256F50D" w14:textId="452CA618" w:rsidR="009C027F" w:rsidRPr="008A7EB6" w:rsidRDefault="009C027F" w:rsidP="009C027F">
      <w:pPr>
        <w:shd w:val="clear" w:color="auto" w:fill="FFFFFF"/>
        <w:spacing w:before="100" w:beforeAutospacing="1" w:after="100" w:afterAutospacing="1" w:line="238" w:lineRule="atLeast"/>
        <w:ind w:firstLine="720"/>
        <w:rPr>
          <w:rFonts w:ascii="Segoe UI Light" w:eastAsia="Times New Roman" w:hAnsi="Segoe UI Light" w:cs="Segoe UI Light"/>
          <w:color w:val="212121"/>
          <w:sz w:val="20"/>
          <w:szCs w:val="20"/>
        </w:rPr>
      </w:pPr>
      <w:r w:rsidRPr="008A7EB6">
        <w:rPr>
          <w:rFonts w:ascii="Segoe UI Light" w:eastAsia="Times New Roman" w:hAnsi="Segoe UI Light" w:cs="Segoe UI Light"/>
          <w:color w:val="212121"/>
          <w:sz w:val="20"/>
          <w:szCs w:val="20"/>
        </w:rPr>
        <w:t>Can literature save a dying people?  This was the question that many Chinese intellectuals asked at opening of the turbulent 20</w:t>
      </w:r>
      <w:r w:rsidRPr="008A7EB6">
        <w:rPr>
          <w:rFonts w:ascii="Segoe UI Light" w:eastAsia="Times New Roman" w:hAnsi="Segoe UI Light" w:cs="Segoe UI Light"/>
          <w:color w:val="212121"/>
          <w:sz w:val="20"/>
          <w:szCs w:val="20"/>
          <w:vertAlign w:val="superscript"/>
        </w:rPr>
        <w:t>th</w:t>
      </w:r>
      <w:r w:rsidRPr="008A7EB6">
        <w:rPr>
          <w:rFonts w:ascii="Segoe UI Light" w:eastAsia="Times New Roman" w:hAnsi="Segoe UI Light" w:cs="Segoe UI Light"/>
          <w:color w:val="212121"/>
          <w:sz w:val="20"/>
          <w:szCs w:val="20"/>
        </w:rPr>
        <w:t> century.  As it became more and more clear that the foreign Manchu (Qing) dynasty could not long survive under the dual threats of internal rot and external aggression, many Chinese people saw not the imminent collapse of one single dynasty, but a danger of the utter elimination of the Chinese state or perhaps even the Chinese race.  And yet there might be a way to save</w:t>
      </w:r>
      <w:r w:rsidR="00A779B8" w:rsidRPr="008A7EB6">
        <w:rPr>
          <w:rFonts w:ascii="Segoe UI Light" w:eastAsia="Times New Roman" w:hAnsi="Segoe UI Light" w:cs="Segoe UI Light"/>
          <w:color w:val="212121"/>
          <w:sz w:val="20"/>
          <w:szCs w:val="20"/>
        </w:rPr>
        <w:t xml:space="preserve"> </w:t>
      </w:r>
      <w:r w:rsidRPr="008A7EB6">
        <w:rPr>
          <w:rFonts w:ascii="Segoe UI Light" w:eastAsia="Times New Roman" w:hAnsi="Segoe UI Light" w:cs="Segoe UI Light"/>
          <w:color w:val="212121"/>
          <w:sz w:val="20"/>
          <w:szCs w:val="20"/>
        </w:rPr>
        <w:t>China: if western science and technology could be imported and domesticated could they be used to defend China?  What then becomes of the old China?  Must the Chinese people and society be reformed in a “western” mold in order to take advantage of the new tools?  Does China need to become less Chinese in order to avoid destruction? </w:t>
      </w:r>
    </w:p>
    <w:p w14:paraId="2D03A075" w14:textId="5E8EF2AE" w:rsidR="009C027F" w:rsidRPr="008A7EB6" w:rsidRDefault="009C027F" w:rsidP="009C027F">
      <w:pPr>
        <w:shd w:val="clear" w:color="auto" w:fill="FFFFFF"/>
        <w:spacing w:before="100" w:beforeAutospacing="1" w:after="100" w:afterAutospacing="1" w:line="238" w:lineRule="atLeast"/>
        <w:ind w:firstLine="720"/>
        <w:rPr>
          <w:rFonts w:ascii="Segoe UI Light" w:eastAsia="Times New Roman" w:hAnsi="Segoe UI Light" w:cs="Segoe UI Light"/>
          <w:color w:val="212121"/>
          <w:sz w:val="20"/>
          <w:szCs w:val="20"/>
        </w:rPr>
      </w:pPr>
      <w:r w:rsidRPr="008A7EB6">
        <w:rPr>
          <w:rFonts w:ascii="Segoe UI Light" w:eastAsia="Times New Roman" w:hAnsi="Segoe UI Light" w:cs="Segoe UI Light"/>
          <w:color w:val="212121"/>
          <w:sz w:val="20"/>
          <w:szCs w:val="20"/>
        </w:rPr>
        <w:t>This course will explore these problems through Chinese literature of the period as well as works of western social theory that the Chinese intellectuals hoped could be used to save China.  Students will develop reading, communication, research, writing, and editing/revision skills through multiple written assignments, presentations and student-led discussions.  All class material will be presented in English.  No foreign language ability is required. </w:t>
      </w:r>
    </w:p>
    <w:p w14:paraId="28543BB8" w14:textId="02A9517E" w:rsidR="00095B82" w:rsidRPr="008A7EB6" w:rsidRDefault="00095B82" w:rsidP="00095B82">
      <w:pPr>
        <w:spacing w:after="0" w:line="240" w:lineRule="auto"/>
        <w:rPr>
          <w:rFonts w:ascii="Segoe UI Light" w:eastAsia="Arial Unicode MS" w:hAnsi="Segoe UI Light" w:cs="Segoe UI Light"/>
          <w:b/>
          <w:sz w:val="24"/>
          <w:u w:val="single"/>
        </w:rPr>
      </w:pPr>
      <w:r w:rsidRPr="008A7EB6">
        <w:rPr>
          <w:rFonts w:ascii="Segoe UI Light" w:eastAsia="Arial Unicode MS" w:hAnsi="Segoe UI Light" w:cs="Segoe UI Light"/>
          <w:b/>
          <w:sz w:val="24"/>
          <w:u w:val="single"/>
        </w:rPr>
        <w:t>Course Objectives:</w:t>
      </w:r>
    </w:p>
    <w:p w14:paraId="34A81057" w14:textId="4027ECA0" w:rsidR="00236979" w:rsidRPr="008A7EB6" w:rsidRDefault="00236979" w:rsidP="00095B82">
      <w:pPr>
        <w:spacing w:after="0" w:line="240" w:lineRule="auto"/>
        <w:rPr>
          <w:rFonts w:ascii="Segoe UI Light" w:eastAsia="Arial Unicode MS" w:hAnsi="Segoe UI Light" w:cs="Segoe UI Light"/>
          <w:b/>
          <w:sz w:val="24"/>
        </w:rPr>
      </w:pPr>
      <w:r w:rsidRPr="008A7EB6">
        <w:rPr>
          <w:rFonts w:ascii="Segoe UI Light" w:eastAsia="Times New Roman" w:hAnsi="Segoe UI Light" w:cs="Segoe UI Light"/>
          <w:color w:val="212121"/>
          <w:sz w:val="20"/>
          <w:szCs w:val="20"/>
        </w:rPr>
        <w:t>At the conclusion of this course, the students will be able to:</w:t>
      </w:r>
    </w:p>
    <w:p w14:paraId="2D00D51A" w14:textId="4B2D7D0E" w:rsidR="00095B82" w:rsidRPr="008A7EB6" w:rsidRDefault="00236979" w:rsidP="00095B82">
      <w:pPr>
        <w:pStyle w:val="ListParagraph"/>
        <w:numPr>
          <w:ilvl w:val="0"/>
          <w:numId w:val="2"/>
        </w:numPr>
        <w:shd w:val="clear" w:color="auto" w:fill="FFFFFF"/>
        <w:spacing w:before="100" w:beforeAutospacing="1" w:after="100" w:afterAutospacing="1" w:line="238" w:lineRule="atLeast"/>
        <w:rPr>
          <w:rFonts w:ascii="Segoe UI Light" w:eastAsia="Times New Roman" w:hAnsi="Segoe UI Light" w:cs="Segoe UI Light"/>
          <w:color w:val="212121"/>
          <w:sz w:val="20"/>
          <w:szCs w:val="20"/>
        </w:rPr>
      </w:pPr>
      <w:r w:rsidRPr="008A7EB6">
        <w:rPr>
          <w:rFonts w:ascii="Segoe UI Light" w:eastAsia="Times New Roman" w:hAnsi="Segoe UI Light" w:cs="Segoe UI Light"/>
          <w:color w:val="212121"/>
          <w:sz w:val="20"/>
          <w:szCs w:val="20"/>
        </w:rPr>
        <w:t>Approach an unfamiliar text and evaluate it</w:t>
      </w:r>
    </w:p>
    <w:p w14:paraId="2B234F44" w14:textId="2FEEA9A7" w:rsidR="00236979" w:rsidRPr="008A7EB6" w:rsidRDefault="00236979" w:rsidP="00095B82">
      <w:pPr>
        <w:pStyle w:val="ListParagraph"/>
        <w:numPr>
          <w:ilvl w:val="0"/>
          <w:numId w:val="2"/>
        </w:numPr>
        <w:shd w:val="clear" w:color="auto" w:fill="FFFFFF"/>
        <w:spacing w:before="100" w:beforeAutospacing="1" w:after="100" w:afterAutospacing="1" w:line="238" w:lineRule="atLeast"/>
        <w:rPr>
          <w:rFonts w:ascii="Segoe UI Light" w:eastAsia="Times New Roman" w:hAnsi="Segoe UI Light" w:cs="Segoe UI Light"/>
          <w:color w:val="212121"/>
          <w:sz w:val="20"/>
          <w:szCs w:val="20"/>
        </w:rPr>
      </w:pPr>
      <w:r w:rsidRPr="008A7EB6">
        <w:rPr>
          <w:rFonts w:ascii="Segoe UI Light" w:eastAsia="Times New Roman" w:hAnsi="Segoe UI Light" w:cs="Segoe UI Light"/>
          <w:color w:val="212121"/>
          <w:sz w:val="20"/>
          <w:szCs w:val="20"/>
        </w:rPr>
        <w:t>Find sources related to a text or subject</w:t>
      </w:r>
    </w:p>
    <w:p w14:paraId="71EF43A2" w14:textId="69666899" w:rsidR="00236979" w:rsidRPr="008A7EB6" w:rsidRDefault="00236979" w:rsidP="00095B82">
      <w:pPr>
        <w:pStyle w:val="ListParagraph"/>
        <w:numPr>
          <w:ilvl w:val="0"/>
          <w:numId w:val="2"/>
        </w:numPr>
        <w:shd w:val="clear" w:color="auto" w:fill="FFFFFF"/>
        <w:spacing w:before="100" w:beforeAutospacing="1" w:after="100" w:afterAutospacing="1" w:line="238" w:lineRule="atLeast"/>
        <w:rPr>
          <w:rFonts w:ascii="Segoe UI Light" w:eastAsia="Times New Roman" w:hAnsi="Segoe UI Light" w:cs="Segoe UI Light"/>
          <w:color w:val="212121"/>
          <w:sz w:val="20"/>
          <w:szCs w:val="20"/>
        </w:rPr>
      </w:pPr>
      <w:r w:rsidRPr="008A7EB6">
        <w:rPr>
          <w:rFonts w:ascii="Segoe UI Light" w:eastAsia="Times New Roman" w:hAnsi="Segoe UI Light" w:cs="Segoe UI Light"/>
          <w:color w:val="212121"/>
          <w:sz w:val="20"/>
          <w:szCs w:val="20"/>
        </w:rPr>
        <w:t>Apply these sources in exploration of questions about the text</w:t>
      </w:r>
    </w:p>
    <w:p w14:paraId="6CB994A0" w14:textId="09FA032A" w:rsidR="00236979" w:rsidRPr="008A7EB6" w:rsidRDefault="00236979" w:rsidP="00095B82">
      <w:pPr>
        <w:pStyle w:val="ListParagraph"/>
        <w:numPr>
          <w:ilvl w:val="0"/>
          <w:numId w:val="2"/>
        </w:numPr>
        <w:shd w:val="clear" w:color="auto" w:fill="FFFFFF"/>
        <w:spacing w:before="100" w:beforeAutospacing="1" w:after="100" w:afterAutospacing="1" w:line="238" w:lineRule="atLeast"/>
        <w:rPr>
          <w:rFonts w:ascii="Segoe UI Light" w:eastAsia="Times New Roman" w:hAnsi="Segoe UI Light" w:cs="Segoe UI Light"/>
          <w:color w:val="212121"/>
          <w:sz w:val="20"/>
          <w:szCs w:val="20"/>
        </w:rPr>
      </w:pPr>
      <w:r w:rsidRPr="008A7EB6">
        <w:rPr>
          <w:rFonts w:ascii="Segoe UI Light" w:eastAsia="Times New Roman" w:hAnsi="Segoe UI Light" w:cs="Segoe UI Light"/>
          <w:color w:val="212121"/>
          <w:sz w:val="20"/>
          <w:szCs w:val="20"/>
        </w:rPr>
        <w:t>Format an argument in an academically sound form</w:t>
      </w:r>
    </w:p>
    <w:p w14:paraId="57580EB0" w14:textId="3AF5A276" w:rsidR="00236979" w:rsidRPr="008A7EB6" w:rsidRDefault="00E22DD6" w:rsidP="00095B82">
      <w:pPr>
        <w:pStyle w:val="ListParagraph"/>
        <w:numPr>
          <w:ilvl w:val="0"/>
          <w:numId w:val="2"/>
        </w:numPr>
        <w:shd w:val="clear" w:color="auto" w:fill="FFFFFF"/>
        <w:spacing w:before="100" w:beforeAutospacing="1" w:after="100" w:afterAutospacing="1" w:line="238" w:lineRule="atLeast"/>
        <w:rPr>
          <w:rFonts w:ascii="Segoe UI Light" w:eastAsia="Times New Roman" w:hAnsi="Segoe UI Light" w:cs="Segoe UI Light"/>
          <w:color w:val="212121"/>
          <w:sz w:val="20"/>
          <w:szCs w:val="20"/>
        </w:rPr>
      </w:pPr>
      <w:r w:rsidRPr="008A7EB6">
        <w:rPr>
          <w:rFonts w:ascii="Segoe UI Light" w:eastAsia="Times New Roman" w:hAnsi="Segoe UI Light" w:cs="Segoe UI Light"/>
          <w:color w:val="212121"/>
          <w:sz w:val="20"/>
          <w:szCs w:val="20"/>
        </w:rPr>
        <w:t>Present that argument in a written form as well as in a</w:t>
      </w:r>
      <w:r w:rsidR="007D2957">
        <w:rPr>
          <w:rFonts w:ascii="Segoe UI Light" w:eastAsia="Times New Roman" w:hAnsi="Segoe UI Light" w:cs="Segoe UI Light"/>
          <w:color w:val="212121"/>
          <w:sz w:val="20"/>
          <w:szCs w:val="20"/>
        </w:rPr>
        <w:t>n</w:t>
      </w:r>
      <w:r w:rsidRPr="008A7EB6">
        <w:rPr>
          <w:rFonts w:ascii="Segoe UI Light" w:eastAsia="Times New Roman" w:hAnsi="Segoe UI Light" w:cs="Segoe UI Light"/>
          <w:color w:val="212121"/>
          <w:sz w:val="20"/>
          <w:szCs w:val="20"/>
        </w:rPr>
        <w:t xml:space="preserve"> </w:t>
      </w:r>
      <w:r w:rsidR="007D2957">
        <w:rPr>
          <w:rFonts w:ascii="Segoe UI Light" w:eastAsia="Times New Roman" w:hAnsi="Segoe UI Light" w:cs="Segoe UI Light"/>
          <w:color w:val="212121"/>
          <w:sz w:val="20"/>
          <w:szCs w:val="20"/>
        </w:rPr>
        <w:t>oral</w:t>
      </w:r>
      <w:r w:rsidRPr="008A7EB6">
        <w:rPr>
          <w:rFonts w:ascii="Segoe UI Light" w:eastAsia="Times New Roman" w:hAnsi="Segoe UI Light" w:cs="Segoe UI Light"/>
          <w:color w:val="212121"/>
          <w:sz w:val="20"/>
          <w:szCs w:val="20"/>
        </w:rPr>
        <w:t xml:space="preserve"> presentation</w:t>
      </w:r>
    </w:p>
    <w:p w14:paraId="4E09CF2A" w14:textId="781300B0" w:rsidR="000324CE" w:rsidRDefault="000324CE" w:rsidP="000324CE">
      <w:pPr>
        <w:shd w:val="clear" w:color="auto" w:fill="FFFFFF"/>
        <w:spacing w:before="100" w:beforeAutospacing="1" w:after="100" w:afterAutospacing="1" w:line="238" w:lineRule="atLeast"/>
        <w:rPr>
          <w:rFonts w:ascii="Segoe UI Light" w:eastAsia="Arial Unicode MS" w:hAnsi="Segoe UI Light" w:cs="Segoe UI Light"/>
          <w:b/>
          <w:sz w:val="24"/>
          <w:u w:val="single"/>
        </w:rPr>
      </w:pPr>
      <w:r w:rsidRPr="008A7EB6">
        <w:rPr>
          <w:rFonts w:ascii="Segoe UI Light" w:eastAsia="Arial Unicode MS" w:hAnsi="Segoe UI Light" w:cs="Segoe UI Light"/>
          <w:b/>
          <w:sz w:val="24"/>
          <w:u w:val="single"/>
        </w:rPr>
        <w:t>Required Texts:</w:t>
      </w:r>
    </w:p>
    <w:p w14:paraId="0C0E4F5C" w14:textId="21CD34F6" w:rsidR="005C737D" w:rsidRPr="005C737D" w:rsidRDefault="005C737D" w:rsidP="005C737D">
      <w:pPr>
        <w:shd w:val="clear" w:color="auto" w:fill="FFFFFF"/>
        <w:spacing w:before="100" w:beforeAutospacing="1" w:after="100" w:afterAutospacing="1" w:line="238" w:lineRule="atLeast"/>
        <w:ind w:firstLine="720"/>
        <w:rPr>
          <w:rFonts w:ascii="Segoe UI Light" w:eastAsia="Arial Unicode MS" w:hAnsi="Segoe UI Light" w:cs="Segoe UI Light"/>
          <w:sz w:val="20"/>
          <w:u w:val="single"/>
        </w:rPr>
      </w:pPr>
      <w:r w:rsidRPr="005C737D">
        <w:rPr>
          <w:rFonts w:ascii="Segoe UI Light" w:eastAsia="Arial Unicode MS" w:hAnsi="Segoe UI Light" w:cs="Segoe UI Light"/>
          <w:sz w:val="20"/>
          <w:u w:val="single"/>
        </w:rPr>
        <w:t>Note:  There will be other assigned texts provided in PDF on the Canvas website.</w:t>
      </w:r>
    </w:p>
    <w:p w14:paraId="24AFAB03" w14:textId="77777777" w:rsidR="005C737D" w:rsidRPr="008A7EB6" w:rsidRDefault="005C737D" w:rsidP="000324CE">
      <w:pPr>
        <w:shd w:val="clear" w:color="auto" w:fill="FFFFFF"/>
        <w:spacing w:before="100" w:beforeAutospacing="1" w:after="100" w:afterAutospacing="1" w:line="238" w:lineRule="atLeast"/>
        <w:rPr>
          <w:rFonts w:ascii="Segoe UI Light" w:eastAsia="Arial Unicode MS" w:hAnsi="Segoe UI Light" w:cs="Segoe UI Light"/>
          <w:sz w:val="20"/>
          <w:szCs w:val="20"/>
        </w:rPr>
      </w:pPr>
      <w:r w:rsidRPr="008A7EB6">
        <w:rPr>
          <w:rFonts w:ascii="Segoe UI Light" w:eastAsia="Arial Unicode MS" w:hAnsi="Segoe UI Light" w:cs="Segoe UI Light"/>
          <w:sz w:val="20"/>
          <w:szCs w:val="20"/>
        </w:rPr>
        <w:t>Denton, Kirk A. Modern Chinese Literary Thought: Writings On Literature, 1893-1945. Stanford, Calif: Stanford University Press, 1996.</w:t>
      </w:r>
    </w:p>
    <w:p w14:paraId="02406AF5" w14:textId="77777777" w:rsidR="005C737D" w:rsidRPr="008A7EB6" w:rsidRDefault="005C737D" w:rsidP="000324CE">
      <w:pPr>
        <w:shd w:val="clear" w:color="auto" w:fill="FFFFFF"/>
        <w:spacing w:before="100" w:beforeAutospacing="1" w:after="100" w:afterAutospacing="1" w:line="238" w:lineRule="atLeast"/>
        <w:rPr>
          <w:rFonts w:ascii="Segoe UI Light" w:eastAsia="Arial Unicode MS" w:hAnsi="Segoe UI Light" w:cs="Segoe UI Light"/>
          <w:sz w:val="20"/>
          <w:szCs w:val="20"/>
        </w:rPr>
      </w:pPr>
      <w:r w:rsidRPr="008A7EB6">
        <w:rPr>
          <w:rFonts w:ascii="Segoe UI Light" w:eastAsia="Arial Unicode MS" w:hAnsi="Segoe UI Light" w:cs="Segoe UI Light"/>
          <w:sz w:val="20"/>
          <w:szCs w:val="20"/>
        </w:rPr>
        <w:t>Descartes, René</w:t>
      </w:r>
      <w:r>
        <w:rPr>
          <w:rFonts w:ascii="Segoe UI Light" w:eastAsia="Arial Unicode MS" w:hAnsi="Segoe UI Light" w:cs="Segoe UI Light"/>
          <w:sz w:val="20"/>
          <w:szCs w:val="20"/>
        </w:rPr>
        <w:t>, a</w:t>
      </w:r>
      <w:r w:rsidRPr="008A7EB6">
        <w:rPr>
          <w:rFonts w:ascii="Segoe UI Light" w:eastAsia="Arial Unicode MS" w:hAnsi="Segoe UI Light" w:cs="Segoe UI Light"/>
          <w:sz w:val="20"/>
          <w:szCs w:val="20"/>
        </w:rPr>
        <w:t xml:space="preserve">nd Donald A. Cress. Discourse On The Method For Conducting One's Reason Well </w:t>
      </w:r>
      <w:r>
        <w:rPr>
          <w:rFonts w:ascii="Segoe UI Light" w:eastAsia="Arial Unicode MS" w:hAnsi="Segoe UI Light" w:cs="Segoe UI Light"/>
          <w:sz w:val="20"/>
          <w:szCs w:val="20"/>
        </w:rPr>
        <w:t>A</w:t>
      </w:r>
      <w:r w:rsidRPr="008A7EB6">
        <w:rPr>
          <w:rFonts w:ascii="Segoe UI Light" w:eastAsia="Arial Unicode MS" w:hAnsi="Segoe UI Light" w:cs="Segoe UI Light"/>
          <w:sz w:val="20"/>
          <w:szCs w:val="20"/>
        </w:rPr>
        <w:t>nd For Seeking Truth In The Sciences. Indianapolis, Ind: Hackett Pub. Co, 1998.</w:t>
      </w:r>
    </w:p>
    <w:p w14:paraId="7C53FCD0" w14:textId="77777777" w:rsidR="005C737D" w:rsidRPr="008A7EB6" w:rsidRDefault="005C737D" w:rsidP="000324CE">
      <w:pPr>
        <w:shd w:val="clear" w:color="auto" w:fill="FFFFFF"/>
        <w:spacing w:before="100" w:beforeAutospacing="1" w:after="100" w:afterAutospacing="1" w:line="238" w:lineRule="atLeast"/>
        <w:rPr>
          <w:rFonts w:ascii="Segoe UI Light" w:eastAsia="Arial Unicode MS" w:hAnsi="Segoe UI Light" w:cs="Segoe UI Light"/>
          <w:sz w:val="20"/>
          <w:szCs w:val="20"/>
        </w:rPr>
      </w:pPr>
      <w:r w:rsidRPr="008A7EB6">
        <w:rPr>
          <w:rFonts w:ascii="Segoe UI Light" w:eastAsia="Arial Unicode MS" w:hAnsi="Segoe UI Light" w:cs="Segoe UI Light"/>
          <w:sz w:val="20"/>
          <w:szCs w:val="20"/>
        </w:rPr>
        <w:t>Hacker, Diana, Nancy I. Sommers, Kimberli Huster, Jonathan S. Cullick, Terry Myers Zawacki, And Jonathan S. Cullick. A Writer's Reference. 2015.</w:t>
      </w:r>
    </w:p>
    <w:p w14:paraId="3D16A02A" w14:textId="77777777" w:rsidR="005C737D" w:rsidRPr="008A7EB6" w:rsidRDefault="005C737D" w:rsidP="000324CE">
      <w:pPr>
        <w:pStyle w:val="BodyText"/>
        <w:rPr>
          <w:rFonts w:ascii="Segoe UI Light" w:hAnsi="Segoe UI Light" w:cs="Segoe UI Light"/>
          <w:sz w:val="20"/>
          <w:szCs w:val="20"/>
        </w:rPr>
      </w:pPr>
      <w:r w:rsidRPr="008A7EB6">
        <w:rPr>
          <w:rFonts w:ascii="Segoe UI Light" w:hAnsi="Segoe UI Light" w:cs="Segoe UI Light"/>
          <w:sz w:val="20"/>
          <w:szCs w:val="20"/>
        </w:rPr>
        <w:t>Hegel, Georg Wilhelm Friedrich</w:t>
      </w:r>
      <w:r>
        <w:rPr>
          <w:rFonts w:ascii="Segoe UI Light" w:hAnsi="Segoe UI Light" w:cs="Segoe UI Light"/>
          <w:sz w:val="20"/>
          <w:szCs w:val="20"/>
        </w:rPr>
        <w:t>, a</w:t>
      </w:r>
      <w:r w:rsidRPr="008A7EB6">
        <w:rPr>
          <w:rFonts w:ascii="Segoe UI Light" w:hAnsi="Segoe UI Light" w:cs="Segoe UI Light"/>
          <w:sz w:val="20"/>
          <w:szCs w:val="20"/>
        </w:rPr>
        <w:t>nd Leo Rauch. Introduction To The Philosophy Of History: With Selections From The Philosophy Of Right. Indianapolis: Hackett Pub. Co, 1988.</w:t>
      </w:r>
    </w:p>
    <w:p w14:paraId="5463965F" w14:textId="77777777" w:rsidR="005C737D" w:rsidRPr="008A7EB6" w:rsidRDefault="005C737D" w:rsidP="000324CE">
      <w:pPr>
        <w:shd w:val="clear" w:color="auto" w:fill="FFFFFF"/>
        <w:spacing w:before="100" w:beforeAutospacing="1" w:after="100" w:afterAutospacing="1" w:line="238" w:lineRule="atLeast"/>
        <w:rPr>
          <w:rFonts w:ascii="Segoe UI Light" w:eastAsia="Arial Unicode MS" w:hAnsi="Segoe UI Light" w:cs="Segoe UI Light"/>
          <w:sz w:val="20"/>
          <w:szCs w:val="20"/>
        </w:rPr>
      </w:pPr>
      <w:r w:rsidRPr="008A7EB6">
        <w:rPr>
          <w:rFonts w:ascii="Segoe UI Light" w:eastAsia="Arial Unicode MS" w:hAnsi="Segoe UI Light" w:cs="Segoe UI Light"/>
          <w:sz w:val="20"/>
          <w:szCs w:val="20"/>
        </w:rPr>
        <w:t xml:space="preserve">Lu, Xun, </w:t>
      </w:r>
      <w:r>
        <w:rPr>
          <w:rFonts w:ascii="Segoe UI Light" w:eastAsia="Arial Unicode MS" w:hAnsi="Segoe UI Light" w:cs="Segoe UI Light"/>
          <w:sz w:val="20"/>
          <w:szCs w:val="20"/>
        </w:rPr>
        <w:t>a</w:t>
      </w:r>
      <w:r w:rsidRPr="008A7EB6">
        <w:rPr>
          <w:rFonts w:ascii="Segoe UI Light" w:eastAsia="Arial Unicode MS" w:hAnsi="Segoe UI Light" w:cs="Segoe UI Light"/>
          <w:sz w:val="20"/>
          <w:szCs w:val="20"/>
        </w:rPr>
        <w:t>nd Julia Lovell. The Real Story Of Ah-Q And Other Tales Of China: The Complete Fiction Of Lu Xun. London: Penguin Books, 2009.</w:t>
      </w:r>
    </w:p>
    <w:p w14:paraId="0B8CA8E2" w14:textId="77777777" w:rsidR="005C737D" w:rsidRPr="008A7EB6" w:rsidRDefault="005C737D" w:rsidP="000324CE">
      <w:pPr>
        <w:shd w:val="clear" w:color="auto" w:fill="FFFFFF"/>
        <w:spacing w:before="100" w:beforeAutospacing="1" w:after="100" w:afterAutospacing="1" w:line="238" w:lineRule="atLeast"/>
        <w:rPr>
          <w:rFonts w:ascii="Segoe UI Light" w:eastAsia="Arial Unicode MS" w:hAnsi="Segoe UI Light" w:cs="Segoe UI Light"/>
          <w:sz w:val="20"/>
          <w:szCs w:val="20"/>
        </w:rPr>
      </w:pPr>
      <w:r w:rsidRPr="008A7EB6">
        <w:rPr>
          <w:rFonts w:ascii="Segoe UI Light" w:eastAsia="Arial Unicode MS" w:hAnsi="Segoe UI Light" w:cs="Segoe UI Light"/>
          <w:sz w:val="20"/>
          <w:szCs w:val="20"/>
        </w:rPr>
        <w:lastRenderedPageBreak/>
        <w:t>Mao, Dun</w:t>
      </w:r>
      <w:r>
        <w:rPr>
          <w:rFonts w:ascii="Segoe UI Light" w:eastAsia="Arial Unicode MS" w:hAnsi="Segoe UI Light" w:cs="Segoe UI Light"/>
          <w:sz w:val="20"/>
          <w:szCs w:val="20"/>
        </w:rPr>
        <w:t>, a</w:t>
      </w:r>
      <w:r w:rsidRPr="008A7EB6">
        <w:rPr>
          <w:rFonts w:ascii="Segoe UI Light" w:eastAsia="Arial Unicode MS" w:hAnsi="Segoe UI Light" w:cs="Segoe UI Light"/>
          <w:sz w:val="20"/>
          <w:szCs w:val="20"/>
        </w:rPr>
        <w:t>nd Madeleine Zelin. Rainbow. Berkeley, Calif. [U.A.]: Univ. Of California Press, 1992.</w:t>
      </w:r>
    </w:p>
    <w:p w14:paraId="293ECF95" w14:textId="77777777" w:rsidR="005C737D" w:rsidRPr="008A7EB6" w:rsidRDefault="005C737D" w:rsidP="000324CE">
      <w:pPr>
        <w:shd w:val="clear" w:color="auto" w:fill="FFFFFF"/>
        <w:spacing w:before="100" w:beforeAutospacing="1" w:after="100" w:afterAutospacing="1" w:line="238" w:lineRule="atLeast"/>
        <w:rPr>
          <w:rFonts w:ascii="Segoe UI Light" w:eastAsia="Arial Unicode MS" w:hAnsi="Segoe UI Light" w:cs="Segoe UI Light"/>
          <w:sz w:val="20"/>
          <w:szCs w:val="20"/>
        </w:rPr>
      </w:pPr>
      <w:r w:rsidRPr="008A7EB6">
        <w:rPr>
          <w:rFonts w:ascii="Segoe UI Light" w:eastAsia="Arial Unicode MS" w:hAnsi="Segoe UI Light" w:cs="Segoe UI Light"/>
          <w:sz w:val="20"/>
          <w:szCs w:val="20"/>
        </w:rPr>
        <w:t xml:space="preserve">Zhang, Ailing, </w:t>
      </w:r>
      <w:r>
        <w:rPr>
          <w:rFonts w:ascii="Segoe UI Light" w:eastAsia="Arial Unicode MS" w:hAnsi="Segoe UI Light" w:cs="Segoe UI Light"/>
          <w:sz w:val="20"/>
          <w:szCs w:val="20"/>
        </w:rPr>
        <w:t>a</w:t>
      </w:r>
      <w:r w:rsidRPr="008A7EB6">
        <w:rPr>
          <w:rFonts w:ascii="Segoe UI Light" w:eastAsia="Arial Unicode MS" w:hAnsi="Segoe UI Light" w:cs="Segoe UI Light"/>
          <w:sz w:val="20"/>
          <w:szCs w:val="20"/>
        </w:rPr>
        <w:t>nd Karen Kingsbury. Love In A Fallen City. New York, NY: New York Review Books, 2007.</w:t>
      </w:r>
    </w:p>
    <w:p w14:paraId="26FF1486" w14:textId="77777777" w:rsidR="000324CE" w:rsidRPr="008A7EB6" w:rsidRDefault="000324CE" w:rsidP="000324CE">
      <w:pPr>
        <w:spacing w:after="0" w:line="240" w:lineRule="auto"/>
        <w:rPr>
          <w:rFonts w:ascii="Segoe UI Light" w:eastAsia="Arial Unicode MS" w:hAnsi="Segoe UI Light" w:cs="Segoe UI Light"/>
          <w:b/>
          <w:sz w:val="24"/>
          <w:u w:val="single"/>
        </w:rPr>
      </w:pPr>
    </w:p>
    <w:p w14:paraId="6BB040FB" w14:textId="4B62C3D1" w:rsidR="000324CE" w:rsidRDefault="000324CE" w:rsidP="000324CE">
      <w:pPr>
        <w:spacing w:after="0" w:line="240" w:lineRule="auto"/>
        <w:rPr>
          <w:rFonts w:ascii="Segoe UI Light" w:eastAsia="Arial Unicode MS" w:hAnsi="Segoe UI Light" w:cs="Segoe UI Light"/>
          <w:b/>
          <w:sz w:val="24"/>
          <w:u w:val="single"/>
        </w:rPr>
      </w:pPr>
      <w:r w:rsidRPr="008A7EB6">
        <w:rPr>
          <w:rFonts w:ascii="Segoe UI Light" w:eastAsia="Arial Unicode MS" w:hAnsi="Segoe UI Light" w:cs="Segoe UI Light"/>
          <w:b/>
          <w:sz w:val="24"/>
          <w:u w:val="single"/>
        </w:rPr>
        <w:t>Weekly schedule:</w:t>
      </w:r>
    </w:p>
    <w:p w14:paraId="5658A2E3" w14:textId="77777777" w:rsidR="006A3C1F" w:rsidRDefault="006A3C1F" w:rsidP="000324CE">
      <w:pPr>
        <w:spacing w:after="0" w:line="240" w:lineRule="auto"/>
        <w:rPr>
          <w:rFonts w:ascii="Segoe UI Light" w:eastAsia="Arial Unicode MS" w:hAnsi="Segoe UI Light" w:cs="Segoe UI Light"/>
          <w:b/>
          <w:sz w:val="24"/>
          <w:u w:val="single"/>
        </w:rPr>
      </w:pPr>
    </w:p>
    <w:tbl>
      <w:tblPr>
        <w:tblStyle w:val="TableGrid"/>
        <w:tblW w:w="0" w:type="auto"/>
        <w:tblLook w:val="04A0" w:firstRow="1" w:lastRow="0" w:firstColumn="1" w:lastColumn="0" w:noHBand="0" w:noVBand="1"/>
      </w:tblPr>
      <w:tblGrid>
        <w:gridCol w:w="2811"/>
        <w:gridCol w:w="3568"/>
        <w:gridCol w:w="2971"/>
      </w:tblGrid>
      <w:tr w:rsidR="006A3C1F" w:rsidRPr="00A06DD9" w14:paraId="62CEEFDB" w14:textId="77777777" w:rsidTr="00ED435C">
        <w:tc>
          <w:tcPr>
            <w:tcW w:w="2811" w:type="dxa"/>
            <w:shd w:val="clear" w:color="auto" w:fill="826912" w:themeFill="background2" w:themeFillShade="80"/>
          </w:tcPr>
          <w:p w14:paraId="3A10A1F8" w14:textId="3D48FD11" w:rsidR="006A3C1F" w:rsidRPr="00A06DD9" w:rsidRDefault="006A3C1F" w:rsidP="006A3C1F">
            <w:pPr>
              <w:jc w:val="center"/>
              <w:rPr>
                <w:rFonts w:ascii="Arial Unicode MS" w:eastAsia="Arial Unicode MS" w:hAnsi="Arial Unicode MS" w:cs="Arial Unicode MS"/>
                <w:b/>
              </w:rPr>
            </w:pPr>
            <w:r>
              <w:rPr>
                <w:rFonts w:ascii="Arial Unicode MS" w:eastAsia="Arial Unicode MS" w:hAnsi="Arial Unicode MS" w:cs="Arial Unicode MS"/>
                <w:b/>
              </w:rPr>
              <w:t>Topic</w:t>
            </w:r>
          </w:p>
        </w:tc>
        <w:tc>
          <w:tcPr>
            <w:tcW w:w="3568" w:type="dxa"/>
            <w:shd w:val="clear" w:color="auto" w:fill="826912" w:themeFill="background2" w:themeFillShade="80"/>
          </w:tcPr>
          <w:p w14:paraId="2B228A4D" w14:textId="77777777" w:rsidR="006A3C1F" w:rsidRPr="00A06DD9" w:rsidRDefault="006A3C1F" w:rsidP="00ED435C">
            <w:pPr>
              <w:jc w:val="center"/>
              <w:rPr>
                <w:rFonts w:ascii="Arial Unicode MS" w:eastAsia="Arial Unicode MS" w:hAnsi="Arial Unicode MS" w:cs="Arial Unicode MS"/>
                <w:b/>
              </w:rPr>
            </w:pPr>
            <w:r w:rsidRPr="00A06DD9">
              <w:rPr>
                <w:rFonts w:ascii="Arial Unicode MS" w:eastAsia="Arial Unicode MS" w:hAnsi="Arial Unicode MS" w:cs="Arial Unicode MS"/>
                <w:b/>
              </w:rPr>
              <w:t>Readings</w:t>
            </w:r>
          </w:p>
        </w:tc>
        <w:tc>
          <w:tcPr>
            <w:tcW w:w="2971" w:type="dxa"/>
            <w:shd w:val="clear" w:color="auto" w:fill="826912" w:themeFill="background2" w:themeFillShade="80"/>
          </w:tcPr>
          <w:p w14:paraId="67207254" w14:textId="77777777" w:rsidR="006A3C1F" w:rsidRPr="00A06DD9" w:rsidRDefault="006A3C1F" w:rsidP="00ED435C">
            <w:pPr>
              <w:jc w:val="center"/>
              <w:rPr>
                <w:rFonts w:ascii="Arial Unicode MS" w:eastAsia="Arial Unicode MS" w:hAnsi="Arial Unicode MS" w:cs="Arial Unicode MS"/>
                <w:b/>
              </w:rPr>
            </w:pPr>
            <w:r>
              <w:rPr>
                <w:rFonts w:ascii="Arial Unicode MS" w:eastAsia="Arial Unicode MS" w:hAnsi="Arial Unicode MS" w:cs="Arial Unicode MS"/>
                <w:b/>
              </w:rPr>
              <w:t>Assignments</w:t>
            </w:r>
          </w:p>
        </w:tc>
      </w:tr>
      <w:tr w:rsidR="006A3C1F" w14:paraId="7348E3F1" w14:textId="77777777" w:rsidTr="00ED435C">
        <w:tc>
          <w:tcPr>
            <w:tcW w:w="9350" w:type="dxa"/>
            <w:gridSpan w:val="3"/>
            <w:shd w:val="clear" w:color="auto" w:fill="C29D1B" w:themeFill="background2" w:themeFillShade="BF"/>
          </w:tcPr>
          <w:p w14:paraId="37D4A19D" w14:textId="793AA33D" w:rsidR="006A3C1F" w:rsidRDefault="006A3C1F" w:rsidP="00B45C85">
            <w:pPr>
              <w:rPr>
                <w:rFonts w:ascii="Arial Unicode MS" w:eastAsia="Arial Unicode MS" w:hAnsi="Arial Unicode MS" w:cs="Arial Unicode MS"/>
                <w:u w:val="single"/>
              </w:rPr>
            </w:pPr>
            <w:r>
              <w:rPr>
                <w:rFonts w:ascii="Arial Unicode MS" w:eastAsia="Arial Unicode MS" w:hAnsi="Arial Unicode MS" w:cs="Arial Unicode MS"/>
                <w:u w:val="single"/>
              </w:rPr>
              <w:t xml:space="preserve">Section One:  </w:t>
            </w:r>
            <w:r w:rsidR="00B45C85">
              <w:rPr>
                <w:rFonts w:ascii="Arial Unicode MS" w:eastAsia="Arial Unicode MS" w:hAnsi="Arial Unicode MS" w:cs="Arial Unicode MS"/>
                <w:u w:val="single"/>
              </w:rPr>
              <w:t>Classical</w:t>
            </w:r>
            <w:r>
              <w:rPr>
                <w:rFonts w:ascii="Arial Unicode MS" w:eastAsia="Arial Unicode MS" w:hAnsi="Arial Unicode MS" w:cs="Arial Unicode MS"/>
                <w:u w:val="single"/>
              </w:rPr>
              <w:t xml:space="preserve"> Chinese Foundations</w:t>
            </w:r>
          </w:p>
        </w:tc>
      </w:tr>
      <w:tr w:rsidR="006A3C1F" w14:paraId="7440A2F7" w14:textId="77777777" w:rsidTr="00ED435C">
        <w:tc>
          <w:tcPr>
            <w:tcW w:w="9350" w:type="dxa"/>
            <w:gridSpan w:val="3"/>
            <w:shd w:val="clear" w:color="auto" w:fill="E5C243" w:themeFill="background2"/>
          </w:tcPr>
          <w:p w14:paraId="4E5D8192" w14:textId="3B2B6FFA"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One    </w:t>
            </w:r>
            <w:r w:rsidR="007D2957">
              <w:rPr>
                <w:rFonts w:ascii="Arial Unicode MS" w:eastAsia="Arial Unicode MS" w:hAnsi="Arial Unicode MS" w:cs="Arial Unicode MS"/>
              </w:rPr>
              <w:t>Aug 29</w:t>
            </w:r>
          </w:p>
        </w:tc>
      </w:tr>
      <w:tr w:rsidR="006A3C1F" w14:paraId="189D84C2" w14:textId="77777777" w:rsidTr="00ED435C">
        <w:tc>
          <w:tcPr>
            <w:tcW w:w="2811" w:type="dxa"/>
          </w:tcPr>
          <w:p w14:paraId="6EB8D144" w14:textId="341D37E6" w:rsidR="006A3C1F" w:rsidRPr="006A3C1F" w:rsidRDefault="006A3C1F" w:rsidP="00ED435C">
            <w:pPr>
              <w:rPr>
                <w:rFonts w:ascii="Arial Unicode MS" w:eastAsia="Arial Unicode MS" w:hAnsi="Arial Unicode MS" w:cs="Arial Unicode MS"/>
              </w:rPr>
            </w:pPr>
            <w:r w:rsidRPr="006A3C1F">
              <w:rPr>
                <w:rFonts w:ascii="Arial Unicode MS" w:eastAsia="Arial Unicode MS" w:hAnsi="Arial Unicode MS" w:cs="Arial Unicode MS"/>
              </w:rPr>
              <w:t>Confucianism</w:t>
            </w:r>
          </w:p>
        </w:tc>
        <w:tc>
          <w:tcPr>
            <w:tcW w:w="3568" w:type="dxa"/>
          </w:tcPr>
          <w:p w14:paraId="3DD47027" w14:textId="77777777" w:rsidR="006A3C1F" w:rsidRPr="00A34D6C" w:rsidRDefault="006A3C1F" w:rsidP="006A3C1F">
            <w:pPr>
              <w:pStyle w:val="ListParagraph"/>
              <w:numPr>
                <w:ilvl w:val="0"/>
                <w:numId w:val="1"/>
              </w:numPr>
              <w:rPr>
                <w:rFonts w:ascii="Segoe UI" w:eastAsia="Times New Roman" w:hAnsi="Segoe UI" w:cs="Segoe UI"/>
                <w:color w:val="000000"/>
              </w:rPr>
            </w:pPr>
            <w:r w:rsidRPr="00A34D6C">
              <w:rPr>
                <w:rFonts w:ascii="Segoe UI" w:eastAsia="PMingLiU" w:hAnsi="Segoe UI" w:cs="Segoe UI"/>
                <w:lang w:eastAsia="zh-TW"/>
              </w:rPr>
              <w:t xml:space="preserve">The Analects </w:t>
            </w:r>
          </w:p>
          <w:p w14:paraId="34AF18D2" w14:textId="1016326F" w:rsidR="006A3C1F" w:rsidRPr="006A3C1F" w:rsidRDefault="006A3C1F" w:rsidP="006A3C1F">
            <w:pPr>
              <w:pStyle w:val="ListParagraph"/>
              <w:numPr>
                <w:ilvl w:val="0"/>
                <w:numId w:val="1"/>
              </w:numPr>
              <w:rPr>
                <w:rFonts w:ascii="Arial Unicode MS" w:eastAsia="Arial Unicode MS" w:hAnsi="Arial Unicode MS" w:cs="Arial Unicode MS"/>
                <w:i/>
              </w:rPr>
            </w:pPr>
            <w:r w:rsidRPr="00A34D6C">
              <w:rPr>
                <w:rFonts w:ascii="Segoe UI" w:eastAsia="PMingLiU" w:hAnsi="Segoe UI" w:cs="Segoe UI"/>
                <w:lang w:eastAsia="zh-TW"/>
              </w:rPr>
              <w:t>The Great Learning</w:t>
            </w:r>
          </w:p>
        </w:tc>
        <w:tc>
          <w:tcPr>
            <w:tcW w:w="2971" w:type="dxa"/>
          </w:tcPr>
          <w:p w14:paraId="3C580AA7" w14:textId="0750F248" w:rsidR="006A3C1F" w:rsidRPr="00805D90" w:rsidRDefault="005A3969" w:rsidP="005A3969">
            <w:pPr>
              <w:rPr>
                <w:rFonts w:ascii="Arial Unicode MS" w:eastAsia="Arial Unicode MS" w:hAnsi="Arial Unicode MS" w:cs="Arial Unicode MS"/>
              </w:rPr>
            </w:pPr>
            <w:r>
              <w:rPr>
                <w:rFonts w:ascii="Arial Unicode MS" w:eastAsia="Arial Unicode MS" w:hAnsi="Arial Unicode MS" w:cs="Arial Unicode MS"/>
              </w:rPr>
              <w:t xml:space="preserve">Reading Response Post </w:t>
            </w:r>
            <w:r w:rsidR="006A3C1F">
              <w:rPr>
                <w:rFonts w:ascii="Arial Unicode MS" w:eastAsia="Arial Unicode MS" w:hAnsi="Arial Unicode MS" w:cs="Arial Unicode MS"/>
              </w:rPr>
              <w:t>(</w:t>
            </w:r>
            <w:r>
              <w:rPr>
                <w:rFonts w:ascii="Arial Unicode MS" w:eastAsia="Arial Unicode MS" w:hAnsi="Arial Unicode MS" w:cs="Arial Unicode MS"/>
              </w:rPr>
              <w:t>Thursday</w:t>
            </w:r>
            <w:r w:rsidR="006A3C1F">
              <w:rPr>
                <w:rFonts w:ascii="Arial Unicode MS" w:eastAsia="Arial Unicode MS" w:hAnsi="Arial Unicode MS" w:cs="Arial Unicode MS"/>
              </w:rPr>
              <w:t xml:space="preserve"> Night)</w:t>
            </w:r>
          </w:p>
        </w:tc>
      </w:tr>
      <w:tr w:rsidR="006A3C1F" w14:paraId="481867AA" w14:textId="77777777" w:rsidTr="00ED435C">
        <w:tc>
          <w:tcPr>
            <w:tcW w:w="9350" w:type="dxa"/>
            <w:gridSpan w:val="3"/>
            <w:shd w:val="clear" w:color="auto" w:fill="E5C243" w:themeFill="background2"/>
          </w:tcPr>
          <w:p w14:paraId="6DFAC304" w14:textId="6FF7797E"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Two    </w:t>
            </w:r>
            <w:r w:rsidR="007D2957">
              <w:rPr>
                <w:rFonts w:ascii="Arial Unicode MS" w:eastAsia="Arial Unicode MS" w:hAnsi="Arial Unicode MS" w:cs="Arial Unicode MS"/>
              </w:rPr>
              <w:t>Sept 5</w:t>
            </w:r>
          </w:p>
        </w:tc>
      </w:tr>
      <w:tr w:rsidR="006A3C1F" w14:paraId="403F7717" w14:textId="77777777" w:rsidTr="00ED435C">
        <w:tc>
          <w:tcPr>
            <w:tcW w:w="2811" w:type="dxa"/>
          </w:tcPr>
          <w:p w14:paraId="6B4DBE4B" w14:textId="766C2679" w:rsidR="006A3C1F" w:rsidRPr="006A3C1F" w:rsidRDefault="006A3C1F" w:rsidP="00ED435C">
            <w:pPr>
              <w:rPr>
                <w:rFonts w:ascii="Arial Unicode MS" w:eastAsia="Arial Unicode MS" w:hAnsi="Arial Unicode MS" w:cs="Arial Unicode MS"/>
              </w:rPr>
            </w:pPr>
            <w:r w:rsidRPr="006A3C1F">
              <w:rPr>
                <w:rFonts w:ascii="Arial Unicode MS" w:eastAsia="Arial Unicode MS" w:hAnsi="Arial Unicode MS" w:cs="Arial Unicode MS"/>
              </w:rPr>
              <w:t>Daoism and Legalism</w:t>
            </w:r>
          </w:p>
        </w:tc>
        <w:tc>
          <w:tcPr>
            <w:tcW w:w="3568" w:type="dxa"/>
          </w:tcPr>
          <w:p w14:paraId="36F1B6F0" w14:textId="77777777" w:rsidR="006A3C1F" w:rsidRPr="00A34D6C" w:rsidRDefault="006A3C1F" w:rsidP="006A3C1F">
            <w:pPr>
              <w:pStyle w:val="ListParagraph"/>
              <w:numPr>
                <w:ilvl w:val="0"/>
                <w:numId w:val="1"/>
              </w:numPr>
              <w:rPr>
                <w:rFonts w:ascii="Segoe UI" w:eastAsia="PMingLiU" w:hAnsi="Segoe UI" w:cs="Segoe UI"/>
                <w:lang w:eastAsia="zh-TW"/>
              </w:rPr>
            </w:pPr>
            <w:r w:rsidRPr="00A34D6C">
              <w:rPr>
                <w:rFonts w:ascii="Segoe UI" w:eastAsia="PMingLiU" w:hAnsi="Segoe UI" w:cs="Segoe UI" w:hint="eastAsia"/>
                <w:lang w:eastAsia="zh-TW"/>
              </w:rPr>
              <w:t>T</w:t>
            </w:r>
            <w:r w:rsidRPr="00A34D6C">
              <w:rPr>
                <w:rFonts w:ascii="Segoe UI" w:eastAsia="PMingLiU" w:hAnsi="Segoe UI" w:cs="Segoe UI"/>
                <w:lang w:eastAsia="zh-TW"/>
              </w:rPr>
              <w:t xml:space="preserve">he Zhuangzi </w:t>
            </w:r>
          </w:p>
          <w:p w14:paraId="3C25EF10" w14:textId="501284A4" w:rsidR="006A3C1F" w:rsidRPr="00A34D6C" w:rsidRDefault="006A3C1F" w:rsidP="006A3C1F">
            <w:pPr>
              <w:pStyle w:val="ListParagraph"/>
              <w:numPr>
                <w:ilvl w:val="0"/>
                <w:numId w:val="1"/>
              </w:numPr>
              <w:rPr>
                <w:rFonts w:ascii="Segoe UI" w:eastAsia="PMingLiU" w:hAnsi="Segoe UI" w:cs="Segoe UI"/>
                <w:lang w:eastAsia="zh-TW"/>
              </w:rPr>
            </w:pPr>
            <w:r w:rsidRPr="00A34D6C">
              <w:rPr>
                <w:rFonts w:ascii="Segoe UI" w:eastAsia="PMingLiU" w:hAnsi="Segoe UI" w:cs="Segoe UI" w:hint="eastAsia"/>
                <w:lang w:eastAsia="zh-TW"/>
              </w:rPr>
              <w:t>The Han Feizi</w:t>
            </w:r>
          </w:p>
        </w:tc>
        <w:tc>
          <w:tcPr>
            <w:tcW w:w="2971" w:type="dxa"/>
          </w:tcPr>
          <w:p w14:paraId="1651192C" w14:textId="55B6589F" w:rsidR="006A3C1F" w:rsidRPr="00805D90" w:rsidRDefault="006A3C1F" w:rsidP="00ED435C">
            <w:pPr>
              <w:rPr>
                <w:rFonts w:ascii="Arial Unicode MS" w:eastAsia="Arial Unicode MS" w:hAnsi="Arial Unicode MS" w:cs="Arial Unicode MS"/>
              </w:rPr>
            </w:pPr>
            <w:r>
              <w:rPr>
                <w:rFonts w:ascii="Arial Unicode MS" w:eastAsia="Arial Unicode MS" w:hAnsi="Arial Unicode MS" w:cs="Arial Unicode MS"/>
              </w:rPr>
              <w:t>Reading Response Post (Tuesday Night)</w:t>
            </w:r>
          </w:p>
        </w:tc>
      </w:tr>
      <w:tr w:rsidR="006A3C1F" w14:paraId="6EE95280" w14:textId="77777777" w:rsidTr="00ED435C">
        <w:tc>
          <w:tcPr>
            <w:tcW w:w="9350" w:type="dxa"/>
            <w:gridSpan w:val="3"/>
            <w:shd w:val="clear" w:color="auto" w:fill="E5C243" w:themeFill="background2"/>
          </w:tcPr>
          <w:p w14:paraId="5DC8797B" w14:textId="4CA66119"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Three    </w:t>
            </w:r>
            <w:r w:rsidR="007D2957">
              <w:rPr>
                <w:rFonts w:ascii="Arial Unicode MS" w:eastAsia="Arial Unicode MS" w:hAnsi="Arial Unicode MS" w:cs="Arial Unicode MS"/>
              </w:rPr>
              <w:t>Sept 12</w:t>
            </w:r>
          </w:p>
        </w:tc>
      </w:tr>
      <w:tr w:rsidR="006A3C1F" w14:paraId="50003BAE" w14:textId="77777777" w:rsidTr="00ED435C">
        <w:tc>
          <w:tcPr>
            <w:tcW w:w="2811" w:type="dxa"/>
          </w:tcPr>
          <w:p w14:paraId="7FF69DD9" w14:textId="77777777" w:rsidR="007A261B" w:rsidRDefault="006A3C1F" w:rsidP="007A261B">
            <w:pPr>
              <w:rPr>
                <w:rFonts w:ascii="Arial Unicode MS" w:eastAsia="Arial Unicode MS" w:hAnsi="Arial Unicode MS" w:cs="Arial Unicode MS"/>
              </w:rPr>
            </w:pPr>
            <w:r>
              <w:rPr>
                <w:rFonts w:ascii="Arial Unicode MS" w:eastAsia="Arial Unicode MS" w:hAnsi="Arial Unicode MS" w:cs="Arial Unicode MS"/>
              </w:rPr>
              <w:t xml:space="preserve">Fundamentals of </w:t>
            </w:r>
            <w:r w:rsidR="008C64B7">
              <w:rPr>
                <w:rFonts w:ascii="Arial Unicode MS" w:eastAsia="Arial Unicode MS" w:hAnsi="Arial Unicode MS" w:cs="Arial Unicode MS"/>
              </w:rPr>
              <w:t xml:space="preserve">Writing and </w:t>
            </w:r>
            <w:r>
              <w:rPr>
                <w:rFonts w:ascii="Arial Unicode MS" w:eastAsia="Arial Unicode MS" w:hAnsi="Arial Unicode MS" w:cs="Arial Unicode MS"/>
              </w:rPr>
              <w:t>Research I</w:t>
            </w:r>
          </w:p>
          <w:p w14:paraId="3F5F9A9F" w14:textId="4DD5D540" w:rsidR="006A3C1F" w:rsidRPr="006A3C1F" w:rsidRDefault="007A261B" w:rsidP="00164367">
            <w:pPr>
              <w:rPr>
                <w:rFonts w:ascii="Arial Unicode MS" w:eastAsia="Arial Unicode MS" w:hAnsi="Arial Unicode MS" w:cs="Arial Unicode MS"/>
              </w:rPr>
            </w:pPr>
            <w:r w:rsidRPr="00164367">
              <w:rPr>
                <w:rFonts w:ascii="Arial Unicode MS" w:eastAsia="Arial Unicode MS" w:hAnsi="Arial Unicode MS" w:cs="Arial Unicode MS"/>
              </w:rPr>
              <w:t>*</w:t>
            </w:r>
            <w:r w:rsidR="00164367" w:rsidRPr="00164367">
              <w:rPr>
                <w:rFonts w:ascii="Arial Unicode MS" w:eastAsia="Arial Unicode MS" w:hAnsi="Arial Unicode MS" w:cs="Arial Unicode MS"/>
              </w:rPr>
              <w:t>Wednesday</w:t>
            </w:r>
            <w:r w:rsidRPr="00164367">
              <w:rPr>
                <w:rFonts w:ascii="Arial Unicode MS" w:eastAsia="Arial Unicode MS" w:hAnsi="Arial Unicode MS" w:cs="Arial Unicode MS"/>
              </w:rPr>
              <w:t>’s Class will be held in the Newlin Room in the library.</w:t>
            </w:r>
          </w:p>
        </w:tc>
        <w:tc>
          <w:tcPr>
            <w:tcW w:w="3568" w:type="dxa"/>
          </w:tcPr>
          <w:p w14:paraId="61FE2044" w14:textId="4F72BFD3" w:rsidR="006A3C1F" w:rsidRDefault="006A3C1F" w:rsidP="00ED435C">
            <w:pPr>
              <w:ind w:left="288" w:hanging="288"/>
              <w:rPr>
                <w:rFonts w:ascii="Arial Unicode MS" w:eastAsia="Arial Unicode MS" w:hAnsi="Arial Unicode MS" w:cs="Arial Unicode MS"/>
                <w:i/>
              </w:rPr>
            </w:pPr>
          </w:p>
        </w:tc>
        <w:tc>
          <w:tcPr>
            <w:tcW w:w="2971" w:type="dxa"/>
          </w:tcPr>
          <w:p w14:paraId="2D0E6E94" w14:textId="77777777" w:rsidR="006A3C1F" w:rsidRDefault="006A3C1F" w:rsidP="00ED435C">
            <w:pPr>
              <w:rPr>
                <w:rFonts w:ascii="Arial Unicode MS" w:eastAsia="Arial Unicode MS" w:hAnsi="Arial Unicode MS" w:cs="Arial Unicode MS"/>
              </w:rPr>
            </w:pPr>
            <w:r>
              <w:rPr>
                <w:rFonts w:ascii="Arial Unicode MS" w:eastAsia="Arial Unicode MS" w:hAnsi="Arial Unicode MS" w:cs="Arial Unicode MS"/>
              </w:rPr>
              <w:t>First Section Paper</w:t>
            </w:r>
          </w:p>
          <w:p w14:paraId="6D28C451" w14:textId="36BE1831" w:rsidR="006A3C1F" w:rsidRPr="00805D90" w:rsidRDefault="006A3C1F" w:rsidP="004C2D2D">
            <w:pPr>
              <w:rPr>
                <w:rFonts w:ascii="Arial Unicode MS" w:eastAsia="Arial Unicode MS" w:hAnsi="Arial Unicode MS" w:cs="Arial Unicode MS"/>
              </w:rPr>
            </w:pPr>
            <w:r>
              <w:rPr>
                <w:rFonts w:ascii="Arial Unicode MS" w:eastAsia="Arial Unicode MS" w:hAnsi="Arial Unicode MS" w:cs="Arial Unicode MS"/>
              </w:rPr>
              <w:t>(</w:t>
            </w:r>
            <w:r w:rsidR="004C2D2D">
              <w:rPr>
                <w:rFonts w:ascii="Arial Unicode MS" w:eastAsia="Arial Unicode MS" w:hAnsi="Arial Unicode MS" w:cs="Arial Unicode MS"/>
              </w:rPr>
              <w:t>Friday Night</w:t>
            </w:r>
            <w:r w:rsidR="00A34D6C">
              <w:rPr>
                <w:rFonts w:ascii="Arial Unicode MS" w:eastAsia="Arial Unicode MS" w:hAnsi="Arial Unicode MS" w:cs="Arial Unicode MS"/>
              </w:rPr>
              <w:t>)</w:t>
            </w:r>
          </w:p>
        </w:tc>
      </w:tr>
      <w:tr w:rsidR="006A3C1F" w14:paraId="4B0C3D63" w14:textId="77777777" w:rsidTr="00ED435C">
        <w:tc>
          <w:tcPr>
            <w:tcW w:w="9350" w:type="dxa"/>
            <w:gridSpan w:val="3"/>
            <w:shd w:val="clear" w:color="auto" w:fill="C29D1B" w:themeFill="background2" w:themeFillShade="BF"/>
          </w:tcPr>
          <w:p w14:paraId="21A17B84" w14:textId="0AFD3562" w:rsidR="006A3C1F" w:rsidRDefault="006A3C1F" w:rsidP="006A3C1F">
            <w:pPr>
              <w:rPr>
                <w:rFonts w:ascii="Arial Unicode MS" w:eastAsia="Arial Unicode MS" w:hAnsi="Arial Unicode MS" w:cs="Arial Unicode MS"/>
              </w:rPr>
            </w:pPr>
            <w:r>
              <w:rPr>
                <w:rFonts w:ascii="Arial Unicode MS" w:eastAsia="Arial Unicode MS" w:hAnsi="Arial Unicode MS" w:cs="Arial Unicode MS"/>
                <w:u w:val="single"/>
              </w:rPr>
              <w:t>Section Two:  The Birth of the Individual and the State</w:t>
            </w:r>
            <w:r w:rsidR="00A34D6C">
              <w:rPr>
                <w:rFonts w:ascii="Arial Unicode MS" w:eastAsia="Arial Unicode MS" w:hAnsi="Arial Unicode MS" w:cs="Arial Unicode MS"/>
                <w:u w:val="single"/>
              </w:rPr>
              <w:t xml:space="preserve"> in the West</w:t>
            </w:r>
          </w:p>
        </w:tc>
      </w:tr>
      <w:tr w:rsidR="006A3C1F" w14:paraId="4057ADCF" w14:textId="77777777" w:rsidTr="00ED435C">
        <w:tc>
          <w:tcPr>
            <w:tcW w:w="9350" w:type="dxa"/>
            <w:gridSpan w:val="3"/>
            <w:shd w:val="clear" w:color="auto" w:fill="E5C243" w:themeFill="background2"/>
          </w:tcPr>
          <w:p w14:paraId="33FE5D8D" w14:textId="799DB042"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Four     </w:t>
            </w:r>
            <w:r w:rsidR="007D2957">
              <w:rPr>
                <w:rFonts w:ascii="Arial Unicode MS" w:eastAsia="Arial Unicode MS" w:hAnsi="Arial Unicode MS" w:cs="Arial Unicode MS"/>
              </w:rPr>
              <w:t>Sept 19</w:t>
            </w:r>
          </w:p>
        </w:tc>
      </w:tr>
      <w:tr w:rsidR="006A3C1F" w14:paraId="36D4989B" w14:textId="77777777" w:rsidTr="00ED435C">
        <w:tc>
          <w:tcPr>
            <w:tcW w:w="2811" w:type="dxa"/>
          </w:tcPr>
          <w:p w14:paraId="7EB3B1E4" w14:textId="38C21EC8" w:rsidR="006A3C1F" w:rsidRPr="006A3C1F" w:rsidRDefault="006A3C1F" w:rsidP="00ED435C">
            <w:pPr>
              <w:rPr>
                <w:rFonts w:ascii="Arial Unicode MS" w:eastAsia="Arial Unicode MS" w:hAnsi="Arial Unicode MS" w:cs="Arial Unicode MS"/>
              </w:rPr>
            </w:pPr>
            <w:r w:rsidRPr="006A3C1F">
              <w:rPr>
                <w:rFonts w:ascii="Arial Unicode MS" w:eastAsia="Arial Unicode MS" w:hAnsi="Arial Unicode MS" w:cs="Arial Unicode MS"/>
              </w:rPr>
              <w:t>The Individual, Society, and the State</w:t>
            </w:r>
          </w:p>
        </w:tc>
        <w:tc>
          <w:tcPr>
            <w:tcW w:w="3568" w:type="dxa"/>
          </w:tcPr>
          <w:p w14:paraId="5B3CE31D" w14:textId="77777777" w:rsidR="006A3C1F" w:rsidRPr="00A34D6C" w:rsidRDefault="006A3C1F" w:rsidP="006A3C1F">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 xml:space="preserve">Discourse on Method – Descartes </w:t>
            </w:r>
          </w:p>
          <w:p w14:paraId="49E1AF4B" w14:textId="77777777" w:rsidR="006A3C1F" w:rsidRPr="00A34D6C" w:rsidRDefault="006A3C1F" w:rsidP="006A3C1F">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The Social Contract – Rousseau</w:t>
            </w:r>
          </w:p>
          <w:p w14:paraId="720EAF54" w14:textId="77777777" w:rsidR="006A3C1F" w:rsidRPr="00A34D6C" w:rsidRDefault="006A3C1F" w:rsidP="006A3C1F">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Declaration of the Rights of Man</w:t>
            </w:r>
          </w:p>
          <w:p w14:paraId="2EB783B1" w14:textId="33674331" w:rsidR="006A3C1F" w:rsidRPr="00A34D6C" w:rsidRDefault="006A3C1F" w:rsidP="006A3C1F">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 xml:space="preserve">What is Enlightenment – Kant </w:t>
            </w:r>
          </w:p>
        </w:tc>
        <w:tc>
          <w:tcPr>
            <w:tcW w:w="2971" w:type="dxa"/>
          </w:tcPr>
          <w:p w14:paraId="5143F32B" w14:textId="34AB3669" w:rsidR="006A3C1F" w:rsidRPr="00805D90" w:rsidRDefault="006A3C1F" w:rsidP="00ED435C">
            <w:pPr>
              <w:rPr>
                <w:rFonts w:ascii="Arial Unicode MS" w:eastAsia="Arial Unicode MS" w:hAnsi="Arial Unicode MS" w:cs="Arial Unicode MS"/>
              </w:rPr>
            </w:pPr>
            <w:r>
              <w:rPr>
                <w:rFonts w:ascii="Arial Unicode MS" w:eastAsia="Arial Unicode MS" w:hAnsi="Arial Unicode MS" w:cs="Arial Unicode MS"/>
              </w:rPr>
              <w:t>Reading Response Post (Tuesday Night)</w:t>
            </w:r>
          </w:p>
        </w:tc>
      </w:tr>
      <w:tr w:rsidR="006A3C1F" w14:paraId="2412574B" w14:textId="77777777" w:rsidTr="00ED435C">
        <w:tc>
          <w:tcPr>
            <w:tcW w:w="9350" w:type="dxa"/>
            <w:gridSpan w:val="3"/>
            <w:shd w:val="clear" w:color="auto" w:fill="E5C243" w:themeFill="background2"/>
          </w:tcPr>
          <w:p w14:paraId="4873F888" w14:textId="5AC8BDD2"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Five    </w:t>
            </w:r>
            <w:r w:rsidR="007D2957">
              <w:rPr>
                <w:rFonts w:ascii="Arial Unicode MS" w:eastAsia="Arial Unicode MS" w:hAnsi="Arial Unicode MS" w:cs="Arial Unicode MS"/>
              </w:rPr>
              <w:t>Sept 26</w:t>
            </w:r>
          </w:p>
        </w:tc>
      </w:tr>
      <w:tr w:rsidR="006A3C1F" w14:paraId="3433C17E" w14:textId="77777777" w:rsidTr="00ED435C">
        <w:tc>
          <w:tcPr>
            <w:tcW w:w="2811" w:type="dxa"/>
          </w:tcPr>
          <w:p w14:paraId="3447380A" w14:textId="77777777" w:rsidR="006A3C1F" w:rsidRPr="006A3C1F" w:rsidRDefault="006A3C1F" w:rsidP="00ED435C">
            <w:pPr>
              <w:rPr>
                <w:rFonts w:ascii="Arial Unicode MS" w:eastAsia="Arial Unicode MS" w:hAnsi="Arial Unicode MS" w:cs="Arial Unicode MS"/>
              </w:rPr>
            </w:pPr>
            <w:r w:rsidRPr="006A3C1F">
              <w:rPr>
                <w:rFonts w:ascii="Arial Unicode MS" w:eastAsia="Arial Unicode MS" w:hAnsi="Arial Unicode MS" w:cs="Arial Unicode MS"/>
              </w:rPr>
              <w:t>The Power of History</w:t>
            </w:r>
          </w:p>
        </w:tc>
        <w:tc>
          <w:tcPr>
            <w:tcW w:w="3568" w:type="dxa"/>
          </w:tcPr>
          <w:p w14:paraId="2B3DA808" w14:textId="58065844" w:rsidR="006A3C1F" w:rsidRPr="00A34D6C" w:rsidRDefault="006A3C1F" w:rsidP="00ED435C">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Introduction to the Philosophy of History</w:t>
            </w:r>
            <w:r w:rsidR="00CD3795">
              <w:rPr>
                <w:rFonts w:ascii="Segoe UI" w:eastAsia="PMingLiU" w:hAnsi="Segoe UI" w:cs="Segoe UI"/>
                <w:lang w:eastAsia="zh-TW"/>
              </w:rPr>
              <w:t xml:space="preserve"> (Chapters 1-4)</w:t>
            </w:r>
            <w:r w:rsidRPr="00A34D6C">
              <w:rPr>
                <w:rFonts w:ascii="Segoe UI" w:eastAsia="PMingLiU" w:hAnsi="Segoe UI" w:cs="Segoe UI"/>
                <w:lang w:eastAsia="zh-TW"/>
              </w:rPr>
              <w:t xml:space="preserve"> – Hegel</w:t>
            </w:r>
          </w:p>
          <w:p w14:paraId="776410EC" w14:textId="77777777" w:rsidR="006A3C1F" w:rsidRPr="00A34D6C" w:rsidRDefault="006A3C1F" w:rsidP="00ED435C">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 xml:space="preserve">The Communist Manifesto – Marx and Engels </w:t>
            </w:r>
          </w:p>
        </w:tc>
        <w:tc>
          <w:tcPr>
            <w:tcW w:w="2971" w:type="dxa"/>
          </w:tcPr>
          <w:p w14:paraId="54EA1BA7" w14:textId="77777777" w:rsidR="006A3C1F" w:rsidRPr="00805D90" w:rsidRDefault="006A3C1F" w:rsidP="00ED435C">
            <w:pPr>
              <w:rPr>
                <w:rFonts w:ascii="Arial Unicode MS" w:eastAsia="Arial Unicode MS" w:hAnsi="Arial Unicode MS" w:cs="Arial Unicode MS"/>
              </w:rPr>
            </w:pPr>
            <w:r>
              <w:rPr>
                <w:rFonts w:ascii="Arial Unicode MS" w:eastAsia="Arial Unicode MS" w:hAnsi="Arial Unicode MS" w:cs="Arial Unicode MS"/>
              </w:rPr>
              <w:t>Reading Response Post (Tuesday Night)</w:t>
            </w:r>
          </w:p>
        </w:tc>
      </w:tr>
      <w:tr w:rsidR="006A3C1F" w14:paraId="41E55B42" w14:textId="77777777" w:rsidTr="00ED435C">
        <w:tc>
          <w:tcPr>
            <w:tcW w:w="9350" w:type="dxa"/>
            <w:gridSpan w:val="3"/>
            <w:shd w:val="clear" w:color="auto" w:fill="E5C243" w:themeFill="background2"/>
          </w:tcPr>
          <w:p w14:paraId="11B4030A" w14:textId="01A4CD50"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Six      </w:t>
            </w:r>
            <w:r w:rsidR="007D2957">
              <w:rPr>
                <w:rFonts w:ascii="Arial Unicode MS" w:eastAsia="Arial Unicode MS" w:hAnsi="Arial Unicode MS" w:cs="Arial Unicode MS"/>
              </w:rPr>
              <w:t>Oct 3</w:t>
            </w:r>
          </w:p>
        </w:tc>
      </w:tr>
      <w:tr w:rsidR="006A3C1F" w14:paraId="75B124F4" w14:textId="77777777" w:rsidTr="00ED435C">
        <w:tc>
          <w:tcPr>
            <w:tcW w:w="2811" w:type="dxa"/>
          </w:tcPr>
          <w:p w14:paraId="48AAB088" w14:textId="1C86B585" w:rsidR="006A3C1F" w:rsidRPr="00C14B79" w:rsidRDefault="006A3C1F" w:rsidP="006A3C1F">
            <w:pPr>
              <w:rPr>
                <w:rFonts w:ascii="Arial Unicode MS" w:eastAsia="Arial Unicode MS" w:hAnsi="Arial Unicode MS" w:cs="Arial Unicode MS"/>
                <w:i/>
              </w:rPr>
            </w:pPr>
            <w:r w:rsidRPr="006A3C1F">
              <w:rPr>
                <w:rFonts w:ascii="Arial Unicode MS" w:eastAsia="Arial Unicode MS" w:hAnsi="Arial Unicode MS" w:cs="Arial Unicode MS"/>
              </w:rPr>
              <w:t xml:space="preserve">The Power of </w:t>
            </w:r>
            <w:r>
              <w:rPr>
                <w:rFonts w:ascii="Arial Unicode MS" w:eastAsia="Arial Unicode MS" w:hAnsi="Arial Unicode MS" w:cs="Arial Unicode MS"/>
              </w:rPr>
              <w:t>the Individual</w:t>
            </w:r>
          </w:p>
        </w:tc>
        <w:tc>
          <w:tcPr>
            <w:tcW w:w="3568" w:type="dxa"/>
          </w:tcPr>
          <w:p w14:paraId="55C49CE3" w14:textId="77777777" w:rsidR="006A3C1F" w:rsidRPr="00A34D6C" w:rsidRDefault="006A3C1F" w:rsidP="006A3C1F">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On the Genealogy of Morals – Nietzsche</w:t>
            </w:r>
          </w:p>
          <w:p w14:paraId="57431FDB" w14:textId="72C38CC6" w:rsidR="006A3C1F" w:rsidRPr="00A34D6C" w:rsidRDefault="006A3C1F" w:rsidP="006A3C1F">
            <w:pPr>
              <w:numPr>
                <w:ilvl w:val="0"/>
                <w:numId w:val="1"/>
              </w:numPr>
              <w:rPr>
                <w:rFonts w:ascii="Segoe UI" w:eastAsia="PMingLiU" w:hAnsi="Segoe UI" w:cs="Segoe UI"/>
                <w:lang w:eastAsia="zh-TW"/>
              </w:rPr>
            </w:pPr>
            <w:r w:rsidRPr="00A34D6C">
              <w:rPr>
                <w:rFonts w:ascii="Segoe UI" w:eastAsia="PMingLiU" w:hAnsi="Segoe UI" w:cs="Segoe UI"/>
                <w:lang w:eastAsia="zh-TW"/>
              </w:rPr>
              <w:t>Civilization and Its Discontents – Freud</w:t>
            </w:r>
          </w:p>
        </w:tc>
        <w:tc>
          <w:tcPr>
            <w:tcW w:w="2971" w:type="dxa"/>
          </w:tcPr>
          <w:p w14:paraId="4529F537" w14:textId="3D6D4973" w:rsidR="006A3C1F" w:rsidRPr="00805D90" w:rsidRDefault="006A3C1F" w:rsidP="006A3C1F">
            <w:pPr>
              <w:rPr>
                <w:rFonts w:ascii="Arial Unicode MS" w:eastAsia="Arial Unicode MS" w:hAnsi="Arial Unicode MS" w:cs="Arial Unicode MS"/>
              </w:rPr>
            </w:pPr>
            <w:r>
              <w:rPr>
                <w:rFonts w:ascii="Arial Unicode MS" w:eastAsia="Arial Unicode MS" w:hAnsi="Arial Unicode MS" w:cs="Arial Unicode MS"/>
              </w:rPr>
              <w:t>Reading Response Post (Tuesday Night)</w:t>
            </w:r>
          </w:p>
        </w:tc>
      </w:tr>
      <w:tr w:rsidR="006A3C1F" w14:paraId="6471160B" w14:textId="77777777" w:rsidTr="00ED435C">
        <w:tc>
          <w:tcPr>
            <w:tcW w:w="9350" w:type="dxa"/>
            <w:gridSpan w:val="3"/>
            <w:shd w:val="clear" w:color="auto" w:fill="E5C243" w:themeFill="background2"/>
          </w:tcPr>
          <w:p w14:paraId="27E3AD03" w14:textId="7C9A1178"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Seven    </w:t>
            </w:r>
            <w:r w:rsidR="007D2957">
              <w:rPr>
                <w:rFonts w:ascii="Arial Unicode MS" w:eastAsia="Arial Unicode MS" w:hAnsi="Arial Unicode MS" w:cs="Arial Unicode MS"/>
              </w:rPr>
              <w:t>Oct 10</w:t>
            </w:r>
            <w:r w:rsidR="00791C91">
              <w:rPr>
                <w:rFonts w:ascii="Arial Unicode MS" w:eastAsia="Arial Unicode MS" w:hAnsi="Arial Unicode MS" w:cs="Arial Unicode MS"/>
              </w:rPr>
              <w:t xml:space="preserve"> *Fall Break – No Classes Oct 13</w:t>
            </w:r>
            <w:r w:rsidR="00791C91" w:rsidRPr="00791C91">
              <w:rPr>
                <w:rFonts w:ascii="Arial Unicode MS" w:eastAsia="Arial Unicode MS" w:hAnsi="Arial Unicode MS" w:cs="Arial Unicode MS"/>
                <w:vertAlign w:val="superscript"/>
              </w:rPr>
              <w:t>th</w:t>
            </w:r>
            <w:r w:rsidR="00791C91">
              <w:rPr>
                <w:rFonts w:ascii="Arial Unicode MS" w:eastAsia="Arial Unicode MS" w:hAnsi="Arial Unicode MS" w:cs="Arial Unicode MS"/>
              </w:rPr>
              <w:t>-14</w:t>
            </w:r>
            <w:r w:rsidR="00791C91" w:rsidRPr="00791C91">
              <w:rPr>
                <w:rFonts w:ascii="Arial Unicode MS" w:eastAsia="Arial Unicode MS" w:hAnsi="Arial Unicode MS" w:cs="Arial Unicode MS"/>
                <w:vertAlign w:val="superscript"/>
              </w:rPr>
              <w:t>th</w:t>
            </w:r>
            <w:r w:rsidR="00791C91">
              <w:rPr>
                <w:rFonts w:ascii="Arial Unicode MS" w:eastAsia="Arial Unicode MS" w:hAnsi="Arial Unicode MS" w:cs="Arial Unicode MS"/>
              </w:rPr>
              <w:t xml:space="preserve"> </w:t>
            </w:r>
          </w:p>
        </w:tc>
      </w:tr>
      <w:tr w:rsidR="008C64B7" w14:paraId="2E84ADC7" w14:textId="77777777" w:rsidTr="00ED435C">
        <w:tc>
          <w:tcPr>
            <w:tcW w:w="2811" w:type="dxa"/>
          </w:tcPr>
          <w:p w14:paraId="6167888C" w14:textId="627547A5" w:rsidR="008C64B7" w:rsidRPr="00C14B79" w:rsidRDefault="008C64B7" w:rsidP="008C64B7">
            <w:pPr>
              <w:rPr>
                <w:rFonts w:ascii="Arial Unicode MS" w:eastAsia="Arial Unicode MS" w:hAnsi="Arial Unicode MS" w:cs="Arial Unicode MS"/>
                <w:i/>
              </w:rPr>
            </w:pPr>
            <w:r>
              <w:rPr>
                <w:rFonts w:ascii="Arial Unicode MS" w:eastAsia="Arial Unicode MS" w:hAnsi="Arial Unicode MS" w:cs="Arial Unicode MS"/>
              </w:rPr>
              <w:t>Fundamentals of Writing and Research II</w:t>
            </w:r>
          </w:p>
        </w:tc>
        <w:tc>
          <w:tcPr>
            <w:tcW w:w="3568" w:type="dxa"/>
          </w:tcPr>
          <w:p w14:paraId="5BEE59EB" w14:textId="484A6539" w:rsidR="008C64B7" w:rsidRPr="00791C91" w:rsidRDefault="008C64B7" w:rsidP="00791C91">
            <w:pPr>
              <w:rPr>
                <w:rFonts w:ascii="Arial Unicode MS" w:eastAsia="Arial Unicode MS" w:hAnsi="Arial Unicode MS" w:cs="Arial Unicode MS"/>
                <w:i/>
              </w:rPr>
            </w:pPr>
          </w:p>
        </w:tc>
        <w:tc>
          <w:tcPr>
            <w:tcW w:w="2971" w:type="dxa"/>
          </w:tcPr>
          <w:p w14:paraId="483681B6" w14:textId="0568F79E" w:rsidR="008C64B7" w:rsidRDefault="00ED06FE" w:rsidP="008C64B7">
            <w:pPr>
              <w:rPr>
                <w:rFonts w:ascii="Arial Unicode MS" w:eastAsia="Arial Unicode MS" w:hAnsi="Arial Unicode MS" w:cs="Arial Unicode MS"/>
              </w:rPr>
            </w:pPr>
            <w:r>
              <w:rPr>
                <w:rFonts w:ascii="Arial Unicode MS" w:eastAsia="Arial Unicode MS" w:hAnsi="Arial Unicode MS" w:cs="Arial Unicode MS"/>
              </w:rPr>
              <w:t>Second</w:t>
            </w:r>
            <w:r w:rsidR="008C64B7">
              <w:rPr>
                <w:rFonts w:ascii="Arial Unicode MS" w:eastAsia="Arial Unicode MS" w:hAnsi="Arial Unicode MS" w:cs="Arial Unicode MS"/>
              </w:rPr>
              <w:t xml:space="preserve"> Section Paper</w:t>
            </w:r>
          </w:p>
          <w:p w14:paraId="61FC7E43" w14:textId="52C19C05" w:rsidR="008C64B7" w:rsidRPr="00805D90" w:rsidRDefault="008C64B7" w:rsidP="0094619F">
            <w:pPr>
              <w:rPr>
                <w:rFonts w:ascii="Arial Unicode MS" w:eastAsia="Arial Unicode MS" w:hAnsi="Arial Unicode MS" w:cs="Arial Unicode MS"/>
              </w:rPr>
            </w:pPr>
            <w:r>
              <w:rPr>
                <w:rFonts w:ascii="Arial Unicode MS" w:eastAsia="Arial Unicode MS" w:hAnsi="Arial Unicode MS" w:cs="Arial Unicode MS"/>
              </w:rPr>
              <w:t>(</w:t>
            </w:r>
            <w:r w:rsidR="0094619F">
              <w:rPr>
                <w:rFonts w:ascii="Arial Unicode MS" w:eastAsia="Arial Unicode MS" w:hAnsi="Arial Unicode MS" w:cs="Arial Unicode MS"/>
              </w:rPr>
              <w:t>TBA</w:t>
            </w:r>
            <w:r>
              <w:rPr>
                <w:rFonts w:ascii="Arial Unicode MS" w:eastAsia="Arial Unicode MS" w:hAnsi="Arial Unicode MS" w:cs="Arial Unicode MS"/>
              </w:rPr>
              <w:t>)</w:t>
            </w:r>
          </w:p>
        </w:tc>
      </w:tr>
      <w:tr w:rsidR="00A34D6C" w14:paraId="170A8E2E" w14:textId="77777777" w:rsidTr="00ED435C">
        <w:tc>
          <w:tcPr>
            <w:tcW w:w="9350" w:type="dxa"/>
            <w:gridSpan w:val="3"/>
            <w:shd w:val="clear" w:color="auto" w:fill="C29D1B" w:themeFill="background2" w:themeFillShade="BF"/>
          </w:tcPr>
          <w:p w14:paraId="7253E1CE" w14:textId="77777777" w:rsidR="00A34D6C" w:rsidRDefault="00A34D6C" w:rsidP="00ED435C">
            <w:pPr>
              <w:rPr>
                <w:rFonts w:ascii="Arial Unicode MS" w:eastAsia="Arial Unicode MS" w:hAnsi="Arial Unicode MS" w:cs="Arial Unicode MS"/>
              </w:rPr>
            </w:pPr>
            <w:r>
              <w:rPr>
                <w:rFonts w:ascii="Arial Unicode MS" w:eastAsia="Arial Unicode MS" w:hAnsi="Arial Unicode MS" w:cs="Arial Unicode MS"/>
                <w:u w:val="single"/>
              </w:rPr>
              <w:t>Section Three:  The Chinese Context</w:t>
            </w:r>
          </w:p>
        </w:tc>
      </w:tr>
      <w:tr w:rsidR="006A3C1F" w14:paraId="660421F6" w14:textId="77777777" w:rsidTr="00ED435C">
        <w:tc>
          <w:tcPr>
            <w:tcW w:w="9350" w:type="dxa"/>
            <w:gridSpan w:val="3"/>
            <w:shd w:val="clear" w:color="auto" w:fill="E5C243" w:themeFill="background2"/>
          </w:tcPr>
          <w:p w14:paraId="6DF1883B" w14:textId="0BCA7A97"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Eight     </w:t>
            </w:r>
            <w:r w:rsidR="007D2957">
              <w:rPr>
                <w:rFonts w:ascii="Arial Unicode MS" w:eastAsia="Arial Unicode MS" w:hAnsi="Arial Unicode MS" w:cs="Arial Unicode MS"/>
              </w:rPr>
              <w:t>Oct 17</w:t>
            </w:r>
          </w:p>
        </w:tc>
      </w:tr>
      <w:tr w:rsidR="008C64B7" w14:paraId="1A41EB54" w14:textId="77777777" w:rsidTr="00ED435C">
        <w:tc>
          <w:tcPr>
            <w:tcW w:w="2811" w:type="dxa"/>
          </w:tcPr>
          <w:p w14:paraId="4797D52D" w14:textId="25968596" w:rsidR="008C64B7" w:rsidRPr="00C14B79" w:rsidRDefault="008C64B7" w:rsidP="008C64B7">
            <w:pPr>
              <w:rPr>
                <w:rFonts w:ascii="Arial Unicode MS" w:eastAsia="Arial Unicode MS" w:hAnsi="Arial Unicode MS" w:cs="Arial Unicode MS"/>
                <w:i/>
              </w:rPr>
            </w:pPr>
            <w:r w:rsidRPr="008C64B7">
              <w:rPr>
                <w:rFonts w:ascii="Arial Unicode MS" w:eastAsia="Arial Unicode MS" w:hAnsi="Arial Unicode MS" w:cs="Arial Unicode MS"/>
              </w:rPr>
              <w:t>The Chinese Crisis and the Role of Literature</w:t>
            </w:r>
          </w:p>
        </w:tc>
        <w:tc>
          <w:tcPr>
            <w:tcW w:w="3568" w:type="dxa"/>
          </w:tcPr>
          <w:p w14:paraId="118D2B62" w14:textId="731CB923" w:rsidR="008C64B7" w:rsidRPr="00A34D6C" w:rsidRDefault="008C64B7" w:rsidP="00ED06FE">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Modern Chinese Literary Thought – Denton</w:t>
            </w:r>
          </w:p>
        </w:tc>
        <w:tc>
          <w:tcPr>
            <w:tcW w:w="2971" w:type="dxa"/>
          </w:tcPr>
          <w:p w14:paraId="6FC601DA" w14:textId="69F568B6" w:rsidR="008C64B7" w:rsidRPr="00805D90" w:rsidRDefault="008C64B7" w:rsidP="008C64B7">
            <w:pPr>
              <w:rPr>
                <w:rFonts w:ascii="Arial Unicode MS" w:eastAsia="Arial Unicode MS" w:hAnsi="Arial Unicode MS" w:cs="Arial Unicode MS"/>
              </w:rPr>
            </w:pPr>
            <w:r>
              <w:rPr>
                <w:rFonts w:ascii="Arial Unicode MS" w:eastAsia="Arial Unicode MS" w:hAnsi="Arial Unicode MS" w:cs="Arial Unicode MS"/>
              </w:rPr>
              <w:t>Reading Response Post (Tuesday Night)</w:t>
            </w:r>
          </w:p>
        </w:tc>
      </w:tr>
      <w:tr w:rsidR="006A3C1F" w14:paraId="5344D541" w14:textId="77777777" w:rsidTr="00ED435C">
        <w:tc>
          <w:tcPr>
            <w:tcW w:w="9350" w:type="dxa"/>
            <w:gridSpan w:val="3"/>
            <w:shd w:val="clear" w:color="auto" w:fill="E5C243" w:themeFill="background2"/>
          </w:tcPr>
          <w:p w14:paraId="6DEDB4FA" w14:textId="0213A0D6"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Nine      </w:t>
            </w:r>
            <w:r w:rsidR="007D2957">
              <w:rPr>
                <w:rFonts w:ascii="Arial Unicode MS" w:eastAsia="Arial Unicode MS" w:hAnsi="Arial Unicode MS" w:cs="Arial Unicode MS"/>
              </w:rPr>
              <w:t>Oct 24</w:t>
            </w:r>
          </w:p>
        </w:tc>
      </w:tr>
      <w:tr w:rsidR="00ED06FE" w14:paraId="4BA26197" w14:textId="77777777" w:rsidTr="00ED435C">
        <w:tc>
          <w:tcPr>
            <w:tcW w:w="2811" w:type="dxa"/>
          </w:tcPr>
          <w:p w14:paraId="12B5F0F6" w14:textId="366F1DA9" w:rsidR="00ED06FE" w:rsidRPr="00AD2365" w:rsidRDefault="00ED06FE" w:rsidP="0078471A">
            <w:pPr>
              <w:rPr>
                <w:rFonts w:ascii="Arial Unicode MS" w:eastAsia="Arial Unicode MS" w:hAnsi="Arial Unicode MS" w:cs="Arial Unicode MS"/>
              </w:rPr>
            </w:pPr>
            <w:r w:rsidRPr="00ED06FE">
              <w:rPr>
                <w:rFonts w:ascii="Arial Unicode MS" w:eastAsia="Arial Unicode MS" w:hAnsi="Arial Unicode MS" w:cs="Arial Unicode MS"/>
              </w:rPr>
              <w:t xml:space="preserve">Lu Xun and </w:t>
            </w:r>
            <w:r w:rsidR="0078471A">
              <w:rPr>
                <w:rFonts w:ascii="Arial Unicode MS" w:eastAsia="Arial Unicode MS" w:hAnsi="Arial Unicode MS" w:cs="Arial Unicode MS"/>
              </w:rPr>
              <w:t>Cannibalistic History</w:t>
            </w:r>
          </w:p>
        </w:tc>
        <w:tc>
          <w:tcPr>
            <w:tcW w:w="3568" w:type="dxa"/>
          </w:tcPr>
          <w:p w14:paraId="68E9D8BE" w14:textId="17EDA558" w:rsidR="00ED06FE" w:rsidRPr="00A34D6C" w:rsidRDefault="00ED06FE" w:rsidP="00ED06FE">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The Real Story of Ah-Q and Other Tales of China: The Complete Fiction of Lu Xun</w:t>
            </w:r>
          </w:p>
        </w:tc>
        <w:tc>
          <w:tcPr>
            <w:tcW w:w="2971" w:type="dxa"/>
          </w:tcPr>
          <w:p w14:paraId="6E2CE6E2" w14:textId="5E32195D" w:rsidR="00ED06FE" w:rsidRPr="00805D90" w:rsidRDefault="00ED06FE" w:rsidP="00ED06FE">
            <w:pPr>
              <w:rPr>
                <w:rFonts w:ascii="Arial Unicode MS" w:eastAsia="Arial Unicode MS" w:hAnsi="Arial Unicode MS" w:cs="Arial Unicode MS"/>
              </w:rPr>
            </w:pPr>
            <w:r>
              <w:rPr>
                <w:rFonts w:ascii="Arial Unicode MS" w:eastAsia="Arial Unicode MS" w:hAnsi="Arial Unicode MS" w:cs="Arial Unicode MS"/>
              </w:rPr>
              <w:t>Reading Response Post (Tuesday Night)</w:t>
            </w:r>
          </w:p>
        </w:tc>
      </w:tr>
      <w:tr w:rsidR="006A3C1F" w14:paraId="0669CE9D" w14:textId="77777777" w:rsidTr="00ED435C">
        <w:tc>
          <w:tcPr>
            <w:tcW w:w="9350" w:type="dxa"/>
            <w:gridSpan w:val="3"/>
            <w:shd w:val="clear" w:color="auto" w:fill="E5C243" w:themeFill="background2"/>
          </w:tcPr>
          <w:p w14:paraId="499F7C21" w14:textId="6C8629B4" w:rsidR="006A3C1F" w:rsidRDefault="006A3C1F" w:rsidP="00791C91">
            <w:pPr>
              <w:rPr>
                <w:rFonts w:ascii="Arial Unicode MS" w:eastAsia="Arial Unicode MS" w:hAnsi="Arial Unicode MS" w:cs="Arial Unicode MS"/>
              </w:rPr>
            </w:pPr>
            <w:r>
              <w:rPr>
                <w:rFonts w:ascii="Arial Unicode MS" w:eastAsia="Arial Unicode MS" w:hAnsi="Arial Unicode MS" w:cs="Arial Unicode MS"/>
              </w:rPr>
              <w:lastRenderedPageBreak/>
              <w:t xml:space="preserve">Week Ten       </w:t>
            </w:r>
            <w:r w:rsidR="007D2957">
              <w:rPr>
                <w:rFonts w:ascii="Arial Unicode MS" w:eastAsia="Arial Unicode MS" w:hAnsi="Arial Unicode MS" w:cs="Arial Unicode MS"/>
              </w:rPr>
              <w:t>Oct 31</w:t>
            </w:r>
            <w:r w:rsidR="00A34D6C">
              <w:rPr>
                <w:rFonts w:ascii="Arial Unicode MS" w:eastAsia="Arial Unicode MS" w:hAnsi="Arial Unicode MS" w:cs="Arial Unicode MS"/>
              </w:rPr>
              <w:t xml:space="preserve"> </w:t>
            </w:r>
          </w:p>
        </w:tc>
      </w:tr>
      <w:tr w:rsidR="00ED06FE" w14:paraId="39B108F4" w14:textId="77777777" w:rsidTr="00ED435C">
        <w:tc>
          <w:tcPr>
            <w:tcW w:w="2811" w:type="dxa"/>
          </w:tcPr>
          <w:p w14:paraId="64ED89CC" w14:textId="182D6352" w:rsidR="00ED06FE" w:rsidRPr="004D3BE5" w:rsidRDefault="00ED06FE" w:rsidP="00ED06FE">
            <w:pPr>
              <w:rPr>
                <w:rFonts w:ascii="Arial Unicode MS" w:eastAsia="Arial Unicode MS" w:hAnsi="Arial Unicode MS" w:cs="Arial Unicode MS"/>
              </w:rPr>
            </w:pPr>
            <w:r w:rsidRPr="00ED06FE">
              <w:rPr>
                <w:rFonts w:ascii="Arial Unicode MS" w:eastAsia="Arial Unicode MS" w:hAnsi="Arial Unicode MS" w:cs="Arial Unicode MS"/>
              </w:rPr>
              <w:t>The Pressure of Identity</w:t>
            </w:r>
          </w:p>
        </w:tc>
        <w:tc>
          <w:tcPr>
            <w:tcW w:w="3568" w:type="dxa"/>
          </w:tcPr>
          <w:p w14:paraId="614C85F4" w14:textId="31E28657" w:rsidR="00ED06FE" w:rsidRPr="00A34D6C" w:rsidRDefault="00ED06FE" w:rsidP="00ED06FE">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 xml:space="preserve">Sinking – Yu Dafu </w:t>
            </w:r>
          </w:p>
          <w:p w14:paraId="07CC5465" w14:textId="48A9809E" w:rsidR="00ED06FE" w:rsidRPr="00A34D6C" w:rsidRDefault="00ED06FE" w:rsidP="00ED06FE">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Miss Sophie’s Diary – Ding Ling</w:t>
            </w:r>
          </w:p>
        </w:tc>
        <w:tc>
          <w:tcPr>
            <w:tcW w:w="2971" w:type="dxa"/>
          </w:tcPr>
          <w:p w14:paraId="44CE4EC7" w14:textId="60E48AFB" w:rsidR="00ED06FE" w:rsidRPr="00805D90" w:rsidRDefault="00ED06FE" w:rsidP="007E0864">
            <w:pPr>
              <w:rPr>
                <w:rFonts w:ascii="Arial Unicode MS" w:eastAsia="Arial Unicode MS" w:hAnsi="Arial Unicode MS" w:cs="Arial Unicode MS"/>
              </w:rPr>
            </w:pPr>
            <w:r>
              <w:rPr>
                <w:rFonts w:ascii="Arial Unicode MS" w:eastAsia="Arial Unicode MS" w:hAnsi="Arial Unicode MS" w:cs="Arial Unicode MS"/>
              </w:rPr>
              <w:t>Reading Response Post (Tuesday Night)</w:t>
            </w:r>
            <w:r w:rsidR="007E0864">
              <w:rPr>
                <w:rFonts w:ascii="Arial Unicode MS" w:eastAsia="Arial Unicode MS" w:hAnsi="Arial Unicode MS" w:cs="Arial Unicode MS"/>
              </w:rPr>
              <w:t xml:space="preserve"> </w:t>
            </w:r>
          </w:p>
        </w:tc>
      </w:tr>
      <w:tr w:rsidR="006A3C1F" w14:paraId="44C7F79F" w14:textId="77777777" w:rsidTr="00ED435C">
        <w:tc>
          <w:tcPr>
            <w:tcW w:w="9350" w:type="dxa"/>
            <w:gridSpan w:val="3"/>
            <w:shd w:val="clear" w:color="auto" w:fill="E5C243" w:themeFill="background2"/>
          </w:tcPr>
          <w:p w14:paraId="57B13841" w14:textId="679EC727"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Eleven  </w:t>
            </w:r>
            <w:r w:rsidR="007D2957">
              <w:rPr>
                <w:rFonts w:ascii="Arial Unicode MS" w:eastAsia="Arial Unicode MS" w:hAnsi="Arial Unicode MS" w:cs="Arial Unicode MS"/>
              </w:rPr>
              <w:t>Nov 7</w:t>
            </w:r>
            <w:r w:rsidR="00791C91">
              <w:rPr>
                <w:rFonts w:ascii="Arial Unicode MS" w:eastAsia="Arial Unicode MS" w:hAnsi="Arial Unicode MS" w:cs="Arial Unicode MS"/>
              </w:rPr>
              <w:t xml:space="preserve"> *Fall Advising – No class on the 9</w:t>
            </w:r>
            <w:r w:rsidR="00791C91" w:rsidRPr="00791C91">
              <w:rPr>
                <w:rFonts w:ascii="Arial Unicode MS" w:eastAsia="Arial Unicode MS" w:hAnsi="Arial Unicode MS" w:cs="Arial Unicode MS"/>
                <w:vertAlign w:val="superscript"/>
              </w:rPr>
              <w:t>th</w:t>
            </w:r>
            <w:r w:rsidR="00791C91">
              <w:rPr>
                <w:rFonts w:ascii="Arial Unicode MS" w:eastAsia="Arial Unicode MS" w:hAnsi="Arial Unicode MS" w:cs="Arial Unicode MS"/>
              </w:rPr>
              <w:t xml:space="preserve"> </w:t>
            </w:r>
          </w:p>
        </w:tc>
      </w:tr>
      <w:tr w:rsidR="00ED06FE" w14:paraId="13E22BA0" w14:textId="77777777" w:rsidTr="00ED435C">
        <w:tc>
          <w:tcPr>
            <w:tcW w:w="2811" w:type="dxa"/>
          </w:tcPr>
          <w:p w14:paraId="467358B7" w14:textId="26C2F451" w:rsidR="00ED06FE" w:rsidRPr="00C14B79" w:rsidRDefault="00ED06FE" w:rsidP="00ED06FE">
            <w:pPr>
              <w:rPr>
                <w:rFonts w:ascii="Arial Unicode MS" w:eastAsia="Arial Unicode MS" w:hAnsi="Arial Unicode MS" w:cs="Arial Unicode MS"/>
                <w:i/>
              </w:rPr>
            </w:pPr>
            <w:r w:rsidRPr="00ED06FE">
              <w:rPr>
                <w:rFonts w:ascii="Arial Unicode MS" w:eastAsia="Arial Unicode MS" w:hAnsi="Arial Unicode MS" w:cs="Arial Unicode MS"/>
              </w:rPr>
              <w:t>Revolutionary Idealism</w:t>
            </w:r>
          </w:p>
        </w:tc>
        <w:tc>
          <w:tcPr>
            <w:tcW w:w="3568" w:type="dxa"/>
          </w:tcPr>
          <w:p w14:paraId="521F4909" w14:textId="0A6A05C9" w:rsidR="00ED06FE" w:rsidRPr="00A34D6C" w:rsidRDefault="00ED06FE" w:rsidP="00ED06FE">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Rainbow – Mao Dun</w:t>
            </w:r>
          </w:p>
        </w:tc>
        <w:tc>
          <w:tcPr>
            <w:tcW w:w="2971" w:type="dxa"/>
          </w:tcPr>
          <w:p w14:paraId="1541AEF8" w14:textId="4A83435C" w:rsidR="00ED06FE" w:rsidRPr="00805D90" w:rsidRDefault="00ED06FE" w:rsidP="0094619F">
            <w:pPr>
              <w:rPr>
                <w:rFonts w:ascii="Arial Unicode MS" w:eastAsia="Arial Unicode MS" w:hAnsi="Arial Unicode MS" w:cs="Arial Unicode MS"/>
              </w:rPr>
            </w:pPr>
            <w:r>
              <w:rPr>
                <w:rFonts w:ascii="Arial Unicode MS" w:eastAsia="Arial Unicode MS" w:hAnsi="Arial Unicode MS" w:cs="Arial Unicode MS"/>
              </w:rPr>
              <w:t>Reading Response Post (Tuesday Night)</w:t>
            </w:r>
            <w:r w:rsidR="007E0864">
              <w:rPr>
                <w:rFonts w:ascii="Arial Unicode MS" w:eastAsia="Arial Unicode MS" w:hAnsi="Arial Unicode MS" w:cs="Arial Unicode MS"/>
              </w:rPr>
              <w:t xml:space="preserve"> </w:t>
            </w:r>
          </w:p>
        </w:tc>
      </w:tr>
      <w:tr w:rsidR="006A3C1F" w14:paraId="0CB41458" w14:textId="77777777" w:rsidTr="00ED435C">
        <w:tc>
          <w:tcPr>
            <w:tcW w:w="9350" w:type="dxa"/>
            <w:gridSpan w:val="3"/>
            <w:shd w:val="clear" w:color="auto" w:fill="E5C243" w:themeFill="background2"/>
          </w:tcPr>
          <w:p w14:paraId="74E83E89" w14:textId="20607085"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Twelve    </w:t>
            </w:r>
            <w:r w:rsidR="007D2957">
              <w:rPr>
                <w:rFonts w:ascii="Arial Unicode MS" w:eastAsia="Arial Unicode MS" w:hAnsi="Arial Unicode MS" w:cs="Arial Unicode MS"/>
              </w:rPr>
              <w:t>Nov 14</w:t>
            </w:r>
          </w:p>
        </w:tc>
      </w:tr>
      <w:tr w:rsidR="00A34D6C" w14:paraId="347AB96F" w14:textId="77777777" w:rsidTr="00ED435C">
        <w:tc>
          <w:tcPr>
            <w:tcW w:w="2811" w:type="dxa"/>
          </w:tcPr>
          <w:p w14:paraId="334DEB18" w14:textId="1A720A97" w:rsidR="00A34D6C" w:rsidRPr="00C14B79" w:rsidRDefault="00A34D6C" w:rsidP="00ED435C">
            <w:pPr>
              <w:rPr>
                <w:rFonts w:ascii="Arial Unicode MS" w:eastAsia="Arial Unicode MS" w:hAnsi="Arial Unicode MS" w:cs="Arial Unicode MS"/>
                <w:i/>
              </w:rPr>
            </w:pPr>
            <w:r w:rsidRPr="00A34D6C">
              <w:rPr>
                <w:rFonts w:ascii="Arial Unicode MS" w:eastAsia="Arial Unicode MS" w:hAnsi="Arial Unicode MS" w:cs="Arial Unicode MS"/>
              </w:rPr>
              <w:t>Revolutionary Love</w:t>
            </w:r>
          </w:p>
        </w:tc>
        <w:tc>
          <w:tcPr>
            <w:tcW w:w="3568" w:type="dxa"/>
          </w:tcPr>
          <w:p w14:paraId="4F40D41B" w14:textId="66FDE211" w:rsidR="00A34D6C" w:rsidRPr="00A34D6C" w:rsidRDefault="00A34D6C" w:rsidP="00A34D6C">
            <w:pPr>
              <w:pStyle w:val="ListParagraph"/>
              <w:numPr>
                <w:ilvl w:val="0"/>
                <w:numId w:val="1"/>
              </w:numPr>
              <w:rPr>
                <w:rFonts w:ascii="Segoe UI" w:eastAsia="PMingLiU" w:hAnsi="Segoe UI" w:cs="Segoe UI"/>
                <w:lang w:eastAsia="zh-TW"/>
              </w:rPr>
            </w:pPr>
            <w:r w:rsidRPr="00A34D6C">
              <w:rPr>
                <w:rFonts w:ascii="Segoe UI" w:eastAsia="PMingLiU" w:hAnsi="Segoe UI" w:cs="Segoe UI"/>
                <w:lang w:eastAsia="zh-TW"/>
              </w:rPr>
              <w:t>Love in a Fallen City, Red Rose White Rose – Zhang Ailing</w:t>
            </w:r>
          </w:p>
        </w:tc>
        <w:tc>
          <w:tcPr>
            <w:tcW w:w="2971" w:type="dxa"/>
          </w:tcPr>
          <w:p w14:paraId="0515E83A" w14:textId="63908761" w:rsidR="007E0864" w:rsidRPr="00805D90" w:rsidRDefault="00A34D6C" w:rsidP="00791C91">
            <w:pPr>
              <w:rPr>
                <w:rFonts w:ascii="Arial Unicode MS" w:eastAsia="Arial Unicode MS" w:hAnsi="Arial Unicode MS" w:cs="Arial Unicode MS"/>
              </w:rPr>
            </w:pPr>
            <w:r>
              <w:rPr>
                <w:rFonts w:ascii="Arial Unicode MS" w:eastAsia="Arial Unicode MS" w:hAnsi="Arial Unicode MS" w:cs="Arial Unicode MS"/>
              </w:rPr>
              <w:t>Reading Response Post (</w:t>
            </w:r>
            <w:r w:rsidR="00791C91">
              <w:rPr>
                <w:rFonts w:ascii="Arial Unicode MS" w:eastAsia="Arial Unicode MS" w:hAnsi="Arial Unicode MS" w:cs="Arial Unicode MS"/>
              </w:rPr>
              <w:t>Tuesday</w:t>
            </w:r>
            <w:r>
              <w:rPr>
                <w:rFonts w:ascii="Arial Unicode MS" w:eastAsia="Arial Unicode MS" w:hAnsi="Arial Unicode MS" w:cs="Arial Unicode MS"/>
              </w:rPr>
              <w:t xml:space="preserve"> Night)</w:t>
            </w:r>
          </w:p>
        </w:tc>
      </w:tr>
      <w:tr w:rsidR="00791C91" w14:paraId="09819678" w14:textId="77777777" w:rsidTr="00ED435C">
        <w:tc>
          <w:tcPr>
            <w:tcW w:w="9350" w:type="dxa"/>
            <w:gridSpan w:val="3"/>
            <w:shd w:val="clear" w:color="auto" w:fill="E5C243" w:themeFill="background2"/>
          </w:tcPr>
          <w:p w14:paraId="2AE0B4B7" w14:textId="77777777" w:rsidR="00791C91" w:rsidRDefault="00791C91" w:rsidP="00ED435C">
            <w:pPr>
              <w:rPr>
                <w:rFonts w:ascii="Arial Unicode MS" w:eastAsia="Arial Unicode MS" w:hAnsi="Arial Unicode MS" w:cs="Arial Unicode MS"/>
              </w:rPr>
            </w:pPr>
            <w:r>
              <w:rPr>
                <w:rFonts w:ascii="Arial Unicode MS" w:eastAsia="Arial Unicode MS" w:hAnsi="Arial Unicode MS" w:cs="Arial Unicode MS"/>
              </w:rPr>
              <w:t>Week Thirteen  Nov 21 *Thanksgiving Break – No Classes 23</w:t>
            </w:r>
            <w:r w:rsidRPr="00791C91">
              <w:rPr>
                <w:rFonts w:ascii="Arial Unicode MS" w:eastAsia="Arial Unicode MS" w:hAnsi="Arial Unicode MS" w:cs="Arial Unicode MS"/>
                <w:vertAlign w:val="superscript"/>
              </w:rPr>
              <w:t>rd</w:t>
            </w:r>
            <w:r>
              <w:rPr>
                <w:rFonts w:ascii="Arial Unicode MS" w:eastAsia="Arial Unicode MS" w:hAnsi="Arial Unicode MS" w:cs="Arial Unicode MS"/>
              </w:rPr>
              <w:t>-25</w:t>
            </w:r>
            <w:r w:rsidRPr="00791C91">
              <w:rPr>
                <w:rFonts w:ascii="Arial Unicode MS" w:eastAsia="Arial Unicode MS" w:hAnsi="Arial Unicode MS" w:cs="Arial Unicode MS"/>
                <w:vertAlign w:val="superscript"/>
              </w:rPr>
              <w:t>th</w:t>
            </w:r>
            <w:r>
              <w:rPr>
                <w:rFonts w:ascii="Arial Unicode MS" w:eastAsia="Arial Unicode MS" w:hAnsi="Arial Unicode MS" w:cs="Arial Unicode MS"/>
              </w:rPr>
              <w:t xml:space="preserve"> </w:t>
            </w:r>
          </w:p>
        </w:tc>
      </w:tr>
      <w:tr w:rsidR="00791C91" w14:paraId="557868DC" w14:textId="77777777" w:rsidTr="00ED435C">
        <w:tc>
          <w:tcPr>
            <w:tcW w:w="2811" w:type="dxa"/>
          </w:tcPr>
          <w:p w14:paraId="4B761FBB" w14:textId="52BE5724" w:rsidR="00791C91" w:rsidRPr="00A34D6C" w:rsidRDefault="00791C91" w:rsidP="00ED435C">
            <w:pPr>
              <w:rPr>
                <w:rFonts w:ascii="Arial Unicode MS" w:eastAsia="Arial Unicode MS" w:hAnsi="Arial Unicode MS" w:cs="Arial Unicode MS"/>
              </w:rPr>
            </w:pPr>
            <w:r>
              <w:rPr>
                <w:rFonts w:ascii="Arial Unicode MS" w:eastAsia="Arial Unicode MS" w:hAnsi="Arial Unicode MS" w:cs="Arial Unicode MS"/>
              </w:rPr>
              <w:t>Wrapping Up Content</w:t>
            </w:r>
          </w:p>
        </w:tc>
        <w:tc>
          <w:tcPr>
            <w:tcW w:w="3568" w:type="dxa"/>
          </w:tcPr>
          <w:p w14:paraId="0DAC343C" w14:textId="77777777" w:rsidR="00791C91" w:rsidRDefault="00791C91" w:rsidP="00ED435C">
            <w:pPr>
              <w:ind w:left="288" w:hanging="288"/>
              <w:rPr>
                <w:rFonts w:ascii="Arial Unicode MS" w:eastAsia="Arial Unicode MS" w:hAnsi="Arial Unicode MS" w:cs="Arial Unicode MS"/>
                <w:i/>
              </w:rPr>
            </w:pPr>
            <w:r>
              <w:rPr>
                <w:rFonts w:ascii="Arial Unicode MS" w:eastAsia="Arial Unicode MS" w:hAnsi="Arial Unicode MS" w:cs="Arial Unicode MS"/>
                <w:i/>
              </w:rPr>
              <w:t xml:space="preserve"> </w:t>
            </w:r>
          </w:p>
        </w:tc>
        <w:tc>
          <w:tcPr>
            <w:tcW w:w="2971" w:type="dxa"/>
          </w:tcPr>
          <w:p w14:paraId="2439B06A" w14:textId="77777777" w:rsidR="0094619F" w:rsidRDefault="0094619F" w:rsidP="0094619F">
            <w:pPr>
              <w:rPr>
                <w:rFonts w:ascii="Arial Unicode MS" w:eastAsia="Arial Unicode MS" w:hAnsi="Arial Unicode MS" w:cs="Arial Unicode MS"/>
              </w:rPr>
            </w:pPr>
            <w:r>
              <w:rPr>
                <w:rFonts w:ascii="Arial Unicode MS" w:eastAsia="Arial Unicode MS" w:hAnsi="Arial Unicode MS" w:cs="Arial Unicode MS"/>
              </w:rPr>
              <w:t>Third Section Paper</w:t>
            </w:r>
          </w:p>
          <w:p w14:paraId="225C9979" w14:textId="37762557" w:rsidR="00791C91" w:rsidRPr="00805D90" w:rsidRDefault="0094619F" w:rsidP="0094619F">
            <w:pPr>
              <w:rPr>
                <w:rFonts w:ascii="Arial Unicode MS" w:eastAsia="Arial Unicode MS" w:hAnsi="Arial Unicode MS" w:cs="Arial Unicode MS"/>
              </w:rPr>
            </w:pPr>
            <w:r>
              <w:rPr>
                <w:rFonts w:ascii="Arial Unicode MS" w:eastAsia="Arial Unicode MS" w:hAnsi="Arial Unicode MS" w:cs="Arial Unicode MS"/>
              </w:rPr>
              <w:t>(TBA)</w:t>
            </w:r>
          </w:p>
        </w:tc>
      </w:tr>
      <w:tr w:rsidR="00A34D6C" w14:paraId="5ED7A3E6" w14:textId="77777777" w:rsidTr="00ED435C">
        <w:tc>
          <w:tcPr>
            <w:tcW w:w="9350" w:type="dxa"/>
            <w:gridSpan w:val="3"/>
            <w:shd w:val="clear" w:color="auto" w:fill="C29D1B" w:themeFill="background2" w:themeFillShade="BF"/>
          </w:tcPr>
          <w:p w14:paraId="21B60482" w14:textId="0BD0E0F2" w:rsidR="00A34D6C" w:rsidRDefault="00A34D6C" w:rsidP="00A34D6C">
            <w:pPr>
              <w:rPr>
                <w:rFonts w:ascii="Arial Unicode MS" w:eastAsia="Arial Unicode MS" w:hAnsi="Arial Unicode MS" w:cs="Arial Unicode MS"/>
              </w:rPr>
            </w:pPr>
            <w:r>
              <w:rPr>
                <w:rFonts w:ascii="Arial Unicode MS" w:eastAsia="Arial Unicode MS" w:hAnsi="Arial Unicode MS" w:cs="Arial Unicode MS"/>
                <w:u w:val="single"/>
              </w:rPr>
              <w:t>Section Four:  Production</w:t>
            </w:r>
          </w:p>
        </w:tc>
      </w:tr>
      <w:tr w:rsidR="006A3C1F" w14:paraId="5F228AC4" w14:textId="77777777" w:rsidTr="00ED435C">
        <w:tc>
          <w:tcPr>
            <w:tcW w:w="9350" w:type="dxa"/>
            <w:gridSpan w:val="3"/>
            <w:shd w:val="clear" w:color="auto" w:fill="E5C243" w:themeFill="background2"/>
          </w:tcPr>
          <w:p w14:paraId="6517DA67" w14:textId="08DDD22D" w:rsidR="006A3C1F" w:rsidRDefault="006A3C1F" w:rsidP="007D2957">
            <w:pPr>
              <w:rPr>
                <w:rFonts w:ascii="Arial Unicode MS" w:eastAsia="Arial Unicode MS" w:hAnsi="Arial Unicode MS" w:cs="Arial Unicode MS"/>
              </w:rPr>
            </w:pPr>
            <w:r>
              <w:rPr>
                <w:rFonts w:ascii="Arial Unicode MS" w:eastAsia="Arial Unicode MS" w:hAnsi="Arial Unicode MS" w:cs="Arial Unicode MS"/>
              </w:rPr>
              <w:t xml:space="preserve">Week Fourteen   </w:t>
            </w:r>
            <w:r w:rsidR="007D2957">
              <w:rPr>
                <w:rFonts w:ascii="Arial Unicode MS" w:eastAsia="Arial Unicode MS" w:hAnsi="Arial Unicode MS" w:cs="Arial Unicode MS"/>
              </w:rPr>
              <w:t>Nov 28</w:t>
            </w:r>
          </w:p>
        </w:tc>
      </w:tr>
      <w:tr w:rsidR="006A3C1F" w14:paraId="4060A2F7" w14:textId="77777777" w:rsidTr="00ED435C">
        <w:tc>
          <w:tcPr>
            <w:tcW w:w="2811" w:type="dxa"/>
          </w:tcPr>
          <w:p w14:paraId="4B3269E1" w14:textId="25254E6E" w:rsidR="006A3C1F" w:rsidRPr="004D3BE5" w:rsidRDefault="00791C91" w:rsidP="00ED435C">
            <w:pPr>
              <w:rPr>
                <w:rFonts w:ascii="Arial Unicode MS" w:eastAsia="Arial Unicode MS" w:hAnsi="Arial Unicode MS" w:cs="Arial Unicode MS"/>
              </w:rPr>
            </w:pPr>
            <w:r>
              <w:rPr>
                <w:rFonts w:ascii="Arial Unicode MS" w:eastAsia="Arial Unicode MS" w:hAnsi="Arial Unicode MS" w:cs="Arial Unicode MS"/>
              </w:rPr>
              <w:t>Conference Presentations</w:t>
            </w:r>
          </w:p>
        </w:tc>
        <w:tc>
          <w:tcPr>
            <w:tcW w:w="3568" w:type="dxa"/>
          </w:tcPr>
          <w:p w14:paraId="6814AD0F" w14:textId="5A1449D4" w:rsidR="006A3C1F" w:rsidRPr="00CC076D" w:rsidRDefault="006A3C1F" w:rsidP="00ED435C">
            <w:pPr>
              <w:ind w:left="288" w:hanging="288"/>
              <w:rPr>
                <w:rFonts w:ascii="Arial Unicode MS" w:eastAsia="Arial Unicode MS" w:hAnsi="Arial Unicode MS" w:cs="Arial Unicode MS"/>
              </w:rPr>
            </w:pPr>
          </w:p>
        </w:tc>
        <w:tc>
          <w:tcPr>
            <w:tcW w:w="2971" w:type="dxa"/>
          </w:tcPr>
          <w:p w14:paraId="7C400DDC" w14:textId="0FFFA9A3" w:rsidR="006A3C1F" w:rsidRPr="00805D90" w:rsidRDefault="00791C91" w:rsidP="004C2D2D">
            <w:pPr>
              <w:rPr>
                <w:rFonts w:ascii="Arial Unicode MS" w:eastAsia="Arial Unicode MS" w:hAnsi="Arial Unicode MS" w:cs="Arial Unicode MS"/>
              </w:rPr>
            </w:pPr>
            <w:r>
              <w:rPr>
                <w:rFonts w:ascii="Arial Unicode MS" w:eastAsia="Arial Unicode MS" w:hAnsi="Arial Unicode MS" w:cs="Arial Unicode MS"/>
              </w:rPr>
              <w:t>Presentation Script and Peer Evaluations (Friday Night)</w:t>
            </w:r>
          </w:p>
        </w:tc>
      </w:tr>
      <w:tr w:rsidR="00A34D6C" w14:paraId="30EC226E" w14:textId="77777777" w:rsidTr="00ED435C">
        <w:tc>
          <w:tcPr>
            <w:tcW w:w="9350" w:type="dxa"/>
            <w:gridSpan w:val="3"/>
            <w:shd w:val="clear" w:color="auto" w:fill="E5C243" w:themeFill="background2"/>
          </w:tcPr>
          <w:p w14:paraId="3A06C624" w14:textId="34516C76" w:rsidR="00A34D6C" w:rsidRDefault="00791C91" w:rsidP="00ED435C">
            <w:pPr>
              <w:rPr>
                <w:rFonts w:ascii="Arial Unicode MS" w:eastAsia="Arial Unicode MS" w:hAnsi="Arial Unicode MS" w:cs="Arial Unicode MS"/>
              </w:rPr>
            </w:pPr>
            <w:r>
              <w:rPr>
                <w:rFonts w:ascii="Arial Unicode MS" w:eastAsia="Arial Unicode MS" w:hAnsi="Arial Unicode MS" w:cs="Arial Unicode MS"/>
              </w:rPr>
              <w:t>Week Fifteen Dec 5</w:t>
            </w:r>
          </w:p>
        </w:tc>
      </w:tr>
      <w:tr w:rsidR="00A34D6C" w14:paraId="626F197D" w14:textId="77777777" w:rsidTr="00ED435C">
        <w:tc>
          <w:tcPr>
            <w:tcW w:w="2811" w:type="dxa"/>
          </w:tcPr>
          <w:p w14:paraId="4BE4E182" w14:textId="03C0B122" w:rsidR="00A34D6C" w:rsidRDefault="00791C91" w:rsidP="00ED435C">
            <w:pPr>
              <w:rPr>
                <w:rFonts w:ascii="Arial Unicode MS" w:eastAsia="Arial Unicode MS" w:hAnsi="Arial Unicode MS" w:cs="Arial Unicode MS"/>
              </w:rPr>
            </w:pPr>
            <w:r>
              <w:rPr>
                <w:rFonts w:ascii="Arial Unicode MS" w:eastAsia="Arial Unicode MS" w:hAnsi="Arial Unicode MS" w:cs="Arial Unicode MS"/>
              </w:rPr>
              <w:t>Writing Peer Reviews and Post Mortem</w:t>
            </w:r>
          </w:p>
        </w:tc>
        <w:tc>
          <w:tcPr>
            <w:tcW w:w="3568" w:type="dxa"/>
          </w:tcPr>
          <w:p w14:paraId="26AC18BC" w14:textId="77777777" w:rsidR="00A34D6C" w:rsidRPr="00CC076D" w:rsidRDefault="00A34D6C" w:rsidP="00ED435C">
            <w:pPr>
              <w:ind w:left="288" w:hanging="288"/>
              <w:rPr>
                <w:rFonts w:ascii="Arial Unicode MS" w:eastAsia="Arial Unicode MS" w:hAnsi="Arial Unicode MS" w:cs="Arial Unicode MS"/>
              </w:rPr>
            </w:pPr>
          </w:p>
        </w:tc>
        <w:tc>
          <w:tcPr>
            <w:tcW w:w="2971" w:type="dxa"/>
          </w:tcPr>
          <w:p w14:paraId="63F5FC4F" w14:textId="77777777" w:rsidR="00791C91" w:rsidRDefault="00791C91" w:rsidP="00791C91">
            <w:pPr>
              <w:rPr>
                <w:rFonts w:ascii="Arial Unicode MS" w:eastAsia="Arial Unicode MS" w:hAnsi="Arial Unicode MS" w:cs="Arial Unicode MS"/>
              </w:rPr>
            </w:pPr>
            <w:r>
              <w:rPr>
                <w:rFonts w:ascii="Arial Unicode MS" w:eastAsia="Arial Unicode MS" w:hAnsi="Arial Unicode MS" w:cs="Arial Unicode MS"/>
              </w:rPr>
              <w:t>Final Paper v1.0 (Wednesday Night)</w:t>
            </w:r>
          </w:p>
          <w:p w14:paraId="333DBC57" w14:textId="6EDD59E8" w:rsidR="00A34D6C" w:rsidRDefault="00791C91" w:rsidP="00791C91">
            <w:pPr>
              <w:rPr>
                <w:rFonts w:ascii="Arial Unicode MS" w:eastAsia="Arial Unicode MS" w:hAnsi="Arial Unicode MS" w:cs="Arial Unicode MS"/>
              </w:rPr>
            </w:pPr>
            <w:r>
              <w:rPr>
                <w:rFonts w:ascii="Arial Unicode MS" w:eastAsia="Arial Unicode MS" w:hAnsi="Arial Unicode MS" w:cs="Arial Unicode MS"/>
              </w:rPr>
              <w:t>Peer Reviews (</w:t>
            </w:r>
            <w:r w:rsidRPr="0094619F">
              <w:rPr>
                <w:rFonts w:ascii="Arial Unicode MS" w:eastAsia="Arial Unicode MS" w:hAnsi="Arial Unicode MS" w:cs="Arial Unicode MS"/>
              </w:rPr>
              <w:t>TBA</w:t>
            </w:r>
            <w:r>
              <w:rPr>
                <w:rFonts w:ascii="Arial Unicode MS" w:eastAsia="Arial Unicode MS" w:hAnsi="Arial Unicode MS" w:cs="Arial Unicode MS"/>
              </w:rPr>
              <w:t>)</w:t>
            </w:r>
          </w:p>
        </w:tc>
      </w:tr>
      <w:tr w:rsidR="00791C91" w14:paraId="299B38D7" w14:textId="77777777" w:rsidTr="00ED435C">
        <w:tc>
          <w:tcPr>
            <w:tcW w:w="9350" w:type="dxa"/>
            <w:gridSpan w:val="3"/>
            <w:shd w:val="clear" w:color="auto" w:fill="E5C243" w:themeFill="background2"/>
          </w:tcPr>
          <w:p w14:paraId="2A26B284" w14:textId="65931A2C" w:rsidR="00791C91" w:rsidRDefault="00791C91" w:rsidP="00791C91">
            <w:pPr>
              <w:rPr>
                <w:rFonts w:ascii="Arial Unicode MS" w:eastAsia="Arial Unicode MS" w:hAnsi="Arial Unicode MS" w:cs="Arial Unicode MS"/>
              </w:rPr>
            </w:pPr>
            <w:r>
              <w:rPr>
                <w:rFonts w:ascii="Arial Unicode MS" w:eastAsia="Arial Unicode MS" w:hAnsi="Arial Unicode MS" w:cs="Arial Unicode MS"/>
              </w:rPr>
              <w:t>Post Class</w:t>
            </w:r>
          </w:p>
        </w:tc>
      </w:tr>
      <w:tr w:rsidR="00791C91" w14:paraId="620B3252" w14:textId="77777777" w:rsidTr="00ED435C">
        <w:tc>
          <w:tcPr>
            <w:tcW w:w="2811" w:type="dxa"/>
          </w:tcPr>
          <w:p w14:paraId="42E05424" w14:textId="77777777" w:rsidR="00791C91" w:rsidRDefault="00791C91" w:rsidP="00ED435C">
            <w:pPr>
              <w:rPr>
                <w:rFonts w:ascii="Arial Unicode MS" w:eastAsia="Arial Unicode MS" w:hAnsi="Arial Unicode MS" w:cs="Arial Unicode MS"/>
              </w:rPr>
            </w:pPr>
          </w:p>
        </w:tc>
        <w:tc>
          <w:tcPr>
            <w:tcW w:w="3568" w:type="dxa"/>
          </w:tcPr>
          <w:p w14:paraId="3308C039" w14:textId="77777777" w:rsidR="00791C91" w:rsidRPr="00CC076D" w:rsidRDefault="00791C91" w:rsidP="00ED435C">
            <w:pPr>
              <w:ind w:left="288" w:hanging="288"/>
              <w:rPr>
                <w:rFonts w:ascii="Arial Unicode MS" w:eastAsia="Arial Unicode MS" w:hAnsi="Arial Unicode MS" w:cs="Arial Unicode MS"/>
              </w:rPr>
            </w:pPr>
          </w:p>
        </w:tc>
        <w:tc>
          <w:tcPr>
            <w:tcW w:w="2971" w:type="dxa"/>
          </w:tcPr>
          <w:p w14:paraId="71C307B2" w14:textId="77777777" w:rsidR="00791C91" w:rsidRDefault="00791C91" w:rsidP="00ED435C">
            <w:pPr>
              <w:rPr>
                <w:rFonts w:ascii="Arial Unicode MS" w:eastAsia="Arial Unicode MS" w:hAnsi="Arial Unicode MS" w:cs="Arial Unicode MS"/>
              </w:rPr>
            </w:pPr>
            <w:r>
              <w:rPr>
                <w:rFonts w:ascii="Arial Unicode MS" w:eastAsia="Arial Unicode MS" w:hAnsi="Arial Unicode MS" w:cs="Arial Unicode MS"/>
              </w:rPr>
              <w:t>Final Paper v2.0 (</w:t>
            </w:r>
            <w:r w:rsidRPr="0094619F">
              <w:rPr>
                <w:rFonts w:ascii="Arial Unicode MS" w:eastAsia="Arial Unicode MS" w:hAnsi="Arial Unicode MS" w:cs="Arial Unicode MS"/>
              </w:rPr>
              <w:t>TBA</w:t>
            </w:r>
            <w:r>
              <w:rPr>
                <w:rFonts w:ascii="Arial Unicode MS" w:eastAsia="Arial Unicode MS" w:hAnsi="Arial Unicode MS" w:cs="Arial Unicode MS"/>
              </w:rPr>
              <w:t>)</w:t>
            </w:r>
          </w:p>
        </w:tc>
      </w:tr>
    </w:tbl>
    <w:p w14:paraId="205CDE81" w14:textId="2211F18E" w:rsidR="006A3C1F" w:rsidRPr="008A7EB6" w:rsidRDefault="006A3C1F" w:rsidP="000324CE">
      <w:pPr>
        <w:spacing w:after="0" w:line="240" w:lineRule="auto"/>
        <w:rPr>
          <w:rFonts w:ascii="Segoe UI Light" w:eastAsia="Arial Unicode MS" w:hAnsi="Segoe UI Light" w:cs="Segoe UI Light"/>
          <w:b/>
          <w:sz w:val="24"/>
          <w:u w:val="single"/>
        </w:rPr>
      </w:pPr>
    </w:p>
    <w:p w14:paraId="25713529" w14:textId="77777777" w:rsidR="000324CE" w:rsidRPr="00AE5939" w:rsidRDefault="000324CE" w:rsidP="000324CE">
      <w:pPr>
        <w:spacing w:after="0" w:line="240" w:lineRule="auto"/>
        <w:rPr>
          <w:rFonts w:eastAsia="Arial Unicode MS" w:cs="Arial Unicode MS"/>
          <w:b/>
          <w:sz w:val="24"/>
          <w:u w:val="single"/>
        </w:rPr>
      </w:pPr>
    </w:p>
    <w:p w14:paraId="3BEC7C26" w14:textId="2F411BD7" w:rsidR="00C151E0" w:rsidRPr="008A7EB6" w:rsidRDefault="00C151E0" w:rsidP="00C151E0">
      <w:pPr>
        <w:spacing w:after="0" w:line="240" w:lineRule="auto"/>
        <w:rPr>
          <w:rFonts w:ascii="Segoe UI Light" w:eastAsia="Arial Unicode MS" w:hAnsi="Segoe UI Light" w:cs="Segoe UI Light"/>
          <w:b/>
          <w:sz w:val="24"/>
          <w:u w:val="single"/>
        </w:rPr>
      </w:pPr>
      <w:r>
        <w:rPr>
          <w:rFonts w:ascii="Segoe UI Light" w:eastAsia="Arial Unicode MS" w:hAnsi="Segoe UI Light" w:cs="Segoe UI Light"/>
          <w:b/>
          <w:sz w:val="24"/>
          <w:u w:val="single"/>
        </w:rPr>
        <w:br/>
      </w:r>
      <w:r>
        <w:rPr>
          <w:rFonts w:ascii="Segoe UI Light" w:eastAsia="Arial Unicode MS" w:hAnsi="Segoe UI Light" w:cs="Segoe UI Light"/>
          <w:b/>
          <w:sz w:val="24"/>
          <w:u w:val="single"/>
        </w:rPr>
        <w:br/>
      </w:r>
      <w:r w:rsidRPr="008A7EB6">
        <w:rPr>
          <w:rFonts w:ascii="Segoe UI Light" w:eastAsia="Arial Unicode MS" w:hAnsi="Segoe UI Light" w:cs="Segoe UI Light"/>
          <w:b/>
          <w:sz w:val="24"/>
          <w:u w:val="single"/>
        </w:rPr>
        <w:t>Grading Breakdown:</w:t>
      </w:r>
    </w:p>
    <w:p w14:paraId="7A6395FE" w14:textId="77777777" w:rsidR="00C151E0" w:rsidRPr="008A7EB6" w:rsidRDefault="00C151E0" w:rsidP="00C151E0">
      <w:pPr>
        <w:spacing w:after="0" w:line="240" w:lineRule="auto"/>
        <w:rPr>
          <w:rFonts w:ascii="Segoe UI Light" w:eastAsia="Arial Unicode MS" w:hAnsi="Segoe UI Light" w:cs="Segoe UI Light"/>
          <w:sz w:val="24"/>
        </w:rPr>
      </w:pPr>
      <w:r w:rsidRPr="008A7EB6">
        <w:rPr>
          <w:rFonts w:ascii="Segoe UI Light" w:eastAsia="Arial Unicode MS" w:hAnsi="Segoe UI Light" w:cs="Segoe UI Light"/>
          <w:sz w:val="24"/>
        </w:rPr>
        <w:tab/>
      </w:r>
      <w:r w:rsidRPr="008A7EB6">
        <w:rPr>
          <w:rFonts w:ascii="Segoe UI Light" w:eastAsia="Arial Unicode MS" w:hAnsi="Segoe UI Light" w:cs="Segoe UI Light"/>
          <w:sz w:val="24"/>
        </w:rPr>
        <w:tab/>
      </w:r>
      <w:r w:rsidRPr="008A7EB6">
        <w:rPr>
          <w:rFonts w:ascii="Segoe UI Light" w:eastAsia="Arial Unicode MS" w:hAnsi="Segoe UI Light" w:cs="Segoe UI Light"/>
          <w:sz w:val="24"/>
        </w:rPr>
        <w:tab/>
      </w:r>
    </w:p>
    <w:p w14:paraId="597E2975" w14:textId="77777777" w:rsidR="00C151E0" w:rsidRPr="005C737D" w:rsidRDefault="00C151E0" w:rsidP="00C151E0">
      <w:pPr>
        <w:spacing w:after="0" w:line="240" w:lineRule="auto"/>
        <w:rPr>
          <w:rFonts w:ascii="Segoe UI Light" w:eastAsia="Arial Unicode MS" w:hAnsi="Segoe UI Light" w:cs="Segoe UI Light"/>
          <w:sz w:val="20"/>
        </w:rPr>
      </w:pPr>
      <w:r w:rsidRPr="005C737D">
        <w:rPr>
          <w:rFonts w:ascii="Segoe UI Light" w:eastAsia="Arial Unicode MS" w:hAnsi="Segoe UI Light" w:cs="Segoe UI Light"/>
          <w:sz w:val="20"/>
        </w:rPr>
        <w:tab/>
        <w:t>Quizzes</w:t>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Pr>
          <w:rFonts w:ascii="Segoe UI Light" w:eastAsia="Arial Unicode MS" w:hAnsi="Segoe UI Light" w:cs="Segoe UI Light"/>
          <w:sz w:val="20"/>
        </w:rPr>
        <w:tab/>
      </w:r>
      <w:r w:rsidRPr="005C737D">
        <w:rPr>
          <w:rFonts w:ascii="Segoe UI Light" w:eastAsia="Arial Unicode MS" w:hAnsi="Segoe UI Light" w:cs="Segoe UI Light"/>
          <w:sz w:val="20"/>
        </w:rPr>
        <w:t>10</w:t>
      </w:r>
      <w:r w:rsidRPr="005C737D">
        <w:rPr>
          <w:rFonts w:ascii="Segoe UI Light" w:eastAsia="Arial Unicode MS" w:hAnsi="Segoe UI Light" w:cs="Segoe UI Light"/>
          <w:sz w:val="20"/>
        </w:rPr>
        <w:tab/>
      </w:r>
    </w:p>
    <w:p w14:paraId="580954D4" w14:textId="77777777" w:rsidR="00C151E0" w:rsidRPr="005C737D" w:rsidRDefault="00C151E0" w:rsidP="00C151E0">
      <w:pPr>
        <w:spacing w:after="0" w:line="240" w:lineRule="auto"/>
        <w:rPr>
          <w:rFonts w:ascii="Segoe UI Light" w:eastAsia="Arial Unicode MS" w:hAnsi="Segoe UI Light" w:cs="Segoe UI Light"/>
          <w:sz w:val="20"/>
        </w:rPr>
      </w:pPr>
      <w:r>
        <w:rPr>
          <w:rFonts w:ascii="Segoe UI Light" w:eastAsia="Arial Unicode MS" w:hAnsi="Segoe UI Light" w:cs="Segoe UI Light"/>
          <w:sz w:val="20"/>
        </w:rPr>
        <w:tab/>
        <w:t xml:space="preserve">Reading Responses </w:t>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Pr>
          <w:rFonts w:ascii="Segoe UI Light" w:eastAsia="Arial Unicode MS" w:hAnsi="Segoe UI Light" w:cs="Segoe UI Light"/>
          <w:sz w:val="20"/>
        </w:rPr>
        <w:tab/>
      </w:r>
      <w:r w:rsidRPr="005C737D">
        <w:rPr>
          <w:rFonts w:ascii="Segoe UI Light" w:eastAsia="Arial Unicode MS" w:hAnsi="Segoe UI Light" w:cs="Segoe UI Light"/>
          <w:sz w:val="20"/>
        </w:rPr>
        <w:t>10</w:t>
      </w:r>
    </w:p>
    <w:p w14:paraId="7908355C" w14:textId="77777777" w:rsidR="00C151E0" w:rsidRPr="005C737D" w:rsidRDefault="00C151E0" w:rsidP="00C151E0">
      <w:pPr>
        <w:spacing w:after="0" w:line="240" w:lineRule="auto"/>
        <w:rPr>
          <w:rFonts w:ascii="Segoe UI Light" w:eastAsia="Arial Unicode MS" w:hAnsi="Segoe UI Light" w:cs="Segoe UI Light"/>
          <w:sz w:val="20"/>
        </w:rPr>
      </w:pPr>
      <w:r w:rsidRPr="005C737D">
        <w:rPr>
          <w:rFonts w:ascii="Segoe UI Light" w:eastAsia="Arial Unicode MS" w:hAnsi="Segoe UI Light" w:cs="Segoe UI Light"/>
          <w:sz w:val="20"/>
        </w:rPr>
        <w:tab/>
        <w:t>Section Papers (3)</w:t>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t>20</w:t>
      </w:r>
    </w:p>
    <w:p w14:paraId="4AF3FD49" w14:textId="77777777" w:rsidR="00C151E0" w:rsidRPr="005C737D" w:rsidRDefault="00C151E0" w:rsidP="00C151E0">
      <w:pPr>
        <w:spacing w:after="0" w:line="240" w:lineRule="auto"/>
        <w:rPr>
          <w:rFonts w:ascii="Segoe UI Light" w:eastAsia="Arial Unicode MS" w:hAnsi="Segoe UI Light" w:cs="Segoe UI Light"/>
          <w:sz w:val="20"/>
        </w:rPr>
      </w:pPr>
      <w:r w:rsidRPr="005C737D">
        <w:rPr>
          <w:rFonts w:ascii="Segoe UI Light" w:eastAsia="Arial Unicode MS" w:hAnsi="Segoe UI Light" w:cs="Segoe UI Light"/>
          <w:sz w:val="20"/>
        </w:rPr>
        <w:tab/>
        <w:t xml:space="preserve">Paper Work </w:t>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Pr>
          <w:rFonts w:ascii="Segoe UI Light" w:eastAsia="Arial Unicode MS" w:hAnsi="Segoe UI Light" w:cs="Segoe UI Light"/>
          <w:sz w:val="20"/>
        </w:rPr>
        <w:t>20</w:t>
      </w:r>
    </w:p>
    <w:p w14:paraId="0D48C4E5" w14:textId="77777777" w:rsidR="00C151E0" w:rsidRDefault="00C151E0" w:rsidP="00C151E0">
      <w:pPr>
        <w:spacing w:after="0" w:line="240" w:lineRule="auto"/>
        <w:ind w:left="720" w:firstLine="720"/>
        <w:rPr>
          <w:rFonts w:ascii="Segoe UI Light" w:eastAsia="Arial Unicode MS" w:hAnsi="Segoe UI Light" w:cs="Segoe UI Light"/>
          <w:sz w:val="20"/>
        </w:rPr>
      </w:pPr>
      <w:r w:rsidRPr="005C737D">
        <w:rPr>
          <w:rFonts w:ascii="Segoe UI Light" w:eastAsia="Arial Unicode MS" w:hAnsi="Segoe UI Light" w:cs="Segoe UI Light"/>
          <w:sz w:val="20"/>
        </w:rPr>
        <w:t>(</w:t>
      </w:r>
      <w:r>
        <w:rPr>
          <w:rFonts w:ascii="Segoe UI Light" w:eastAsia="Arial Unicode MS" w:hAnsi="Segoe UI Light" w:cs="Segoe UI Light"/>
          <w:sz w:val="20"/>
        </w:rPr>
        <w:t>Peer Reviews, Paper v1.0</w:t>
      </w:r>
      <w:r w:rsidRPr="005C737D">
        <w:rPr>
          <w:rFonts w:ascii="Segoe UI Light" w:eastAsia="Arial Unicode MS" w:hAnsi="Segoe UI Light" w:cs="Segoe UI Light"/>
          <w:sz w:val="20"/>
        </w:rPr>
        <w:t>)</w:t>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p>
    <w:p w14:paraId="3BB643D5" w14:textId="77777777" w:rsidR="00C151E0" w:rsidRPr="005C737D" w:rsidRDefault="00C151E0" w:rsidP="00C151E0">
      <w:pPr>
        <w:spacing w:after="0" w:line="240" w:lineRule="auto"/>
        <w:rPr>
          <w:rFonts w:ascii="Segoe UI Light" w:eastAsia="Arial Unicode MS" w:hAnsi="Segoe UI Light" w:cs="Segoe UI Light"/>
          <w:sz w:val="20"/>
        </w:rPr>
      </w:pPr>
      <w:r>
        <w:rPr>
          <w:rFonts w:ascii="Segoe UI Light" w:eastAsia="Arial Unicode MS" w:hAnsi="Segoe UI Light" w:cs="Segoe UI Light"/>
          <w:sz w:val="20"/>
        </w:rPr>
        <w:tab/>
        <w:t>Presentation</w:t>
      </w:r>
      <w:r>
        <w:rPr>
          <w:rFonts w:ascii="Segoe UI Light" w:eastAsia="Arial Unicode MS" w:hAnsi="Segoe UI Light" w:cs="Segoe UI Light"/>
          <w:sz w:val="20"/>
        </w:rPr>
        <w:tab/>
      </w:r>
      <w:r>
        <w:rPr>
          <w:rFonts w:ascii="Segoe UI Light" w:eastAsia="Arial Unicode MS" w:hAnsi="Segoe UI Light" w:cs="Segoe UI Light"/>
          <w:sz w:val="20"/>
        </w:rPr>
        <w:tab/>
      </w:r>
      <w:r>
        <w:rPr>
          <w:rFonts w:ascii="Segoe UI Light" w:eastAsia="Arial Unicode MS" w:hAnsi="Segoe UI Light" w:cs="Segoe UI Light"/>
          <w:sz w:val="20"/>
        </w:rPr>
        <w:tab/>
      </w:r>
      <w:r>
        <w:rPr>
          <w:rFonts w:ascii="Segoe UI Light" w:eastAsia="Arial Unicode MS" w:hAnsi="Segoe UI Light" w:cs="Segoe UI Light"/>
          <w:sz w:val="20"/>
        </w:rPr>
        <w:tab/>
      </w:r>
      <w:r>
        <w:rPr>
          <w:rFonts w:ascii="Segoe UI Light" w:eastAsia="Arial Unicode MS" w:hAnsi="Segoe UI Light" w:cs="Segoe UI Light"/>
          <w:sz w:val="20"/>
        </w:rPr>
        <w:tab/>
        <w:t>10</w:t>
      </w:r>
    </w:p>
    <w:p w14:paraId="5A551686" w14:textId="77777777" w:rsidR="00C151E0" w:rsidRPr="005C737D" w:rsidRDefault="00C151E0" w:rsidP="00C151E0">
      <w:pPr>
        <w:spacing w:after="0" w:line="240" w:lineRule="auto"/>
        <w:rPr>
          <w:rFonts w:ascii="Segoe UI Light" w:eastAsia="Arial Unicode MS" w:hAnsi="Segoe UI Light" w:cs="Segoe UI Light"/>
          <w:sz w:val="20"/>
        </w:rPr>
      </w:pPr>
      <w:r w:rsidRPr="005C737D">
        <w:rPr>
          <w:rFonts w:ascii="Segoe UI Light" w:eastAsia="Arial Unicode MS" w:hAnsi="Segoe UI Light" w:cs="Segoe UI Light"/>
          <w:sz w:val="20"/>
        </w:rPr>
        <w:tab/>
        <w:t>Final Paper</w:t>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Pr>
          <w:rFonts w:ascii="Segoe UI Light" w:eastAsia="Arial Unicode MS" w:hAnsi="Segoe UI Light" w:cs="Segoe UI Light"/>
          <w:sz w:val="20"/>
        </w:rPr>
        <w:t>15</w:t>
      </w:r>
    </w:p>
    <w:p w14:paraId="0D4DEBD9" w14:textId="66946392" w:rsidR="00C151E0" w:rsidRDefault="00C151E0" w:rsidP="00C151E0">
      <w:pPr>
        <w:spacing w:after="0" w:line="240" w:lineRule="auto"/>
        <w:rPr>
          <w:rFonts w:ascii="Segoe UI Light" w:eastAsia="Arial Unicode MS" w:hAnsi="Segoe UI Light" w:cs="Segoe UI Light"/>
          <w:sz w:val="20"/>
        </w:rPr>
      </w:pPr>
      <w:r w:rsidRPr="005C737D">
        <w:rPr>
          <w:rFonts w:ascii="Segoe UI Light" w:eastAsia="Arial Unicode MS" w:hAnsi="Segoe UI Light" w:cs="Segoe UI Light"/>
          <w:b/>
          <w:sz w:val="20"/>
        </w:rPr>
        <w:tab/>
      </w:r>
      <w:r w:rsidRPr="005C737D">
        <w:rPr>
          <w:rFonts w:ascii="Segoe UI Light" w:eastAsia="Arial Unicode MS" w:hAnsi="Segoe UI Light" w:cs="Segoe UI Light"/>
          <w:sz w:val="20"/>
        </w:rPr>
        <w:t>Participation</w:t>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r>
      <w:r w:rsidRPr="005C737D">
        <w:rPr>
          <w:rFonts w:ascii="Segoe UI Light" w:eastAsia="Arial Unicode MS" w:hAnsi="Segoe UI Light" w:cs="Segoe UI Light"/>
          <w:sz w:val="20"/>
        </w:rPr>
        <w:tab/>
        <w:t>15</w:t>
      </w:r>
    </w:p>
    <w:p w14:paraId="096AF061" w14:textId="77777777" w:rsidR="00C151E0" w:rsidRPr="005C737D" w:rsidRDefault="00C151E0" w:rsidP="00C151E0">
      <w:pPr>
        <w:spacing w:after="0" w:line="240" w:lineRule="auto"/>
        <w:rPr>
          <w:rFonts w:ascii="Segoe UI Light" w:eastAsia="Arial Unicode MS" w:hAnsi="Segoe UI Light" w:cs="Segoe UI Light"/>
          <w:sz w:val="20"/>
        </w:rPr>
      </w:pPr>
    </w:p>
    <w:p w14:paraId="476B6C47" w14:textId="46419EE8" w:rsidR="005A3969" w:rsidRDefault="005A3969" w:rsidP="00253C2C">
      <w:pPr>
        <w:pStyle w:val="HTMLPreformatted"/>
        <w:rPr>
          <w:rFonts w:ascii="Segoe UI" w:hAnsi="Segoe UI" w:cs="Segoe UI"/>
          <w:b/>
          <w:sz w:val="24"/>
          <w:szCs w:val="24"/>
          <w:u w:val="single"/>
        </w:rPr>
      </w:pPr>
      <w:r>
        <w:rPr>
          <w:rFonts w:ascii="Segoe UI" w:hAnsi="Segoe UI" w:cs="Segoe UI"/>
          <w:b/>
          <w:sz w:val="24"/>
          <w:szCs w:val="24"/>
          <w:u w:val="single"/>
        </w:rPr>
        <w:t>Attendance Policy:</w:t>
      </w:r>
      <w:r>
        <w:rPr>
          <w:rFonts w:ascii="Segoe UI" w:eastAsiaTheme="minorEastAsia" w:hAnsi="Segoe UI" w:cs="Segoe UI"/>
          <w:sz w:val="24"/>
          <w:szCs w:val="24"/>
          <w:lang w:eastAsia="zh-CN"/>
        </w:rPr>
        <w:t xml:space="preserve"> Attend class.  Pay attention in class.  Don’t bother or distract other people in class.</w:t>
      </w:r>
    </w:p>
    <w:p w14:paraId="733E3E68" w14:textId="77777777" w:rsidR="005A3969" w:rsidRDefault="005A3969" w:rsidP="00253C2C">
      <w:pPr>
        <w:pStyle w:val="HTMLPreformatted"/>
        <w:rPr>
          <w:rFonts w:ascii="Segoe UI" w:hAnsi="Segoe UI" w:cs="Segoe UI"/>
          <w:b/>
          <w:sz w:val="24"/>
          <w:szCs w:val="24"/>
          <w:u w:val="single"/>
        </w:rPr>
      </w:pPr>
    </w:p>
    <w:p w14:paraId="2A489C2C" w14:textId="77777777" w:rsidR="00253C2C" w:rsidRPr="00253C2C" w:rsidRDefault="00253C2C" w:rsidP="00253C2C">
      <w:pPr>
        <w:pStyle w:val="HTMLPreformatted"/>
        <w:rPr>
          <w:rFonts w:ascii="Segoe UI" w:hAnsi="Segoe UI" w:cs="Segoe UI"/>
          <w:sz w:val="24"/>
          <w:szCs w:val="24"/>
        </w:rPr>
      </w:pPr>
      <w:r w:rsidRPr="00253C2C">
        <w:rPr>
          <w:rFonts w:ascii="Segoe UI" w:hAnsi="Segoe UI" w:cs="Segoe UI"/>
          <w:b/>
          <w:sz w:val="24"/>
          <w:szCs w:val="24"/>
          <w:u w:val="single"/>
        </w:rPr>
        <w:t>Statement on Academic Integrity</w:t>
      </w:r>
      <w:r w:rsidRPr="00253C2C">
        <w:rPr>
          <w:rFonts w:ascii="Segoe UI" w:hAnsi="Segoe UI" w:cs="Segoe UI"/>
          <w:sz w:val="24"/>
          <w:szCs w:val="24"/>
        </w:rPr>
        <w:t xml:space="preserve">: The Washington College Honor Code will be upheld at all times in this class.  Any violation of the Honor Code will result in notification of the Honor Board and the Associate Provost, and could result in failure of this course. Both willful and inadvertent plagiarism are violations of the Honor Code and will not be tolerated under any circumstances. </w:t>
      </w:r>
    </w:p>
    <w:p w14:paraId="7F2F6CD6" w14:textId="77777777" w:rsidR="00B14395" w:rsidRDefault="00B14395">
      <w:pPr>
        <w:rPr>
          <w:rFonts w:ascii="Segoe UI" w:hAnsi="Segoe UI" w:cs="Segoe UI"/>
        </w:rPr>
      </w:pPr>
    </w:p>
    <w:p w14:paraId="32EE8E80" w14:textId="77777777" w:rsidR="00053AEB" w:rsidRPr="00053AEB" w:rsidRDefault="00053AEB" w:rsidP="00053AEB">
      <w:pPr>
        <w:rPr>
          <w:rFonts w:ascii="Segoe UI" w:hAnsi="Segoe UI" w:cs="Segoe UI"/>
          <w:b/>
          <w:u w:val="single"/>
        </w:rPr>
      </w:pPr>
      <w:r w:rsidRPr="00053AEB">
        <w:rPr>
          <w:rFonts w:ascii="Segoe UI" w:hAnsi="Segoe UI" w:cs="Segoe UI"/>
          <w:b/>
          <w:u w:val="single"/>
        </w:rPr>
        <w:t>Accommodations for Students with Disabilities</w:t>
      </w:r>
    </w:p>
    <w:p w14:paraId="04DD8983" w14:textId="77777777" w:rsidR="00053AEB" w:rsidRPr="00053AEB" w:rsidRDefault="00053AEB" w:rsidP="00053AEB">
      <w:pPr>
        <w:rPr>
          <w:rFonts w:ascii="Segoe UI" w:hAnsi="Segoe UI" w:cs="Segoe UI"/>
        </w:rPr>
      </w:pPr>
      <w:r w:rsidRPr="00053AEB">
        <w:rPr>
          <w:rFonts w:ascii="Segoe UI" w:hAnsi="Segoe UI" w:cs="Segoe UI"/>
        </w:rPr>
        <w:t>Miller Library, second floor</w:t>
      </w:r>
    </w:p>
    <w:p w14:paraId="41F1253B" w14:textId="77777777" w:rsidR="00053AEB" w:rsidRPr="00053AEB" w:rsidRDefault="00053AEB" w:rsidP="00053AEB">
      <w:pPr>
        <w:rPr>
          <w:rFonts w:ascii="Segoe UI" w:hAnsi="Segoe UI" w:cs="Segoe UI"/>
        </w:rPr>
      </w:pPr>
      <w:r w:rsidRPr="00053AEB">
        <w:rPr>
          <w:rFonts w:ascii="Segoe UI" w:hAnsi="Segoe UI" w:cs="Segoe UI"/>
        </w:rPr>
        <w:t>Andrea Vassar, Director of Disability Services and the Office of Academic Skills, ext. 7883</w:t>
      </w:r>
    </w:p>
    <w:p w14:paraId="2C8FBE55" w14:textId="130B32EF" w:rsidR="00053AEB" w:rsidRPr="00253C2C" w:rsidRDefault="00053AEB" w:rsidP="00053AEB">
      <w:pPr>
        <w:rPr>
          <w:rFonts w:ascii="Segoe UI" w:hAnsi="Segoe UI" w:cs="Segoe UI"/>
        </w:rPr>
      </w:pPr>
      <w:r w:rsidRPr="00053AEB">
        <w:rPr>
          <w:rFonts w:ascii="Segoe UI" w:hAnsi="Segoe UI" w:cs="Segoe UI"/>
        </w:rPr>
        <w:lastRenderedPageBreak/>
        <w:t>The Office of Academic Skills is the College’s designated provider of accommodation services for enrolled students with documented disabilities. These services are in compliance with federal statutes as defined by the Americans with Disabilities Act (ADA), the Amendments Act (ADA AA) of 2008, and Section 504 of the Rehabilitation Act of 1973. If you are a student with documented disabilities and you would like to request accommodations, please review and follow the Disability Disclosure and Initial Accommodation Process found https://www.washcoll.edu/offices/academic-skills/. Students are encouraged to request accommodations as early in the semester as possible to ensure timely access to programs and facilities. If you need assistance with the process or have any questions or concerns, please contact Andrea Vassar, Director of Disability Services and Office of Academic Skills at avassar2@washcoll.edu. (Student Handbook, 28)</w:t>
      </w:r>
    </w:p>
    <w:sectPr w:rsidR="00053AEB" w:rsidRPr="00253C2C" w:rsidSect="00415C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3F44D" w14:textId="77777777" w:rsidR="004570BD" w:rsidRDefault="004570BD" w:rsidP="00A779B8">
      <w:pPr>
        <w:spacing w:after="0" w:line="240" w:lineRule="auto"/>
      </w:pPr>
      <w:r>
        <w:separator/>
      </w:r>
    </w:p>
  </w:endnote>
  <w:endnote w:type="continuationSeparator" w:id="0">
    <w:p w14:paraId="34009083" w14:textId="77777777" w:rsidR="004570BD" w:rsidRDefault="004570BD" w:rsidP="00A7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alifornian FB">
    <w:altName w:val="Frutiger LT 57 Cn"/>
    <w:charset w:val="00"/>
    <w:family w:val="roman"/>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Segoe UI Light">
    <w:altName w:val="Calibri Light"/>
    <w:charset w:val="00"/>
    <w:family w:val="swiss"/>
    <w:pitch w:val="variable"/>
    <w:sig w:usb0="E4002EFF" w:usb1="C000E47F"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EB1D8" w14:textId="77777777" w:rsidR="004570BD" w:rsidRDefault="004570BD" w:rsidP="00A779B8">
      <w:pPr>
        <w:spacing w:after="0" w:line="240" w:lineRule="auto"/>
      </w:pPr>
      <w:r>
        <w:separator/>
      </w:r>
    </w:p>
  </w:footnote>
  <w:footnote w:type="continuationSeparator" w:id="0">
    <w:p w14:paraId="672E8C9F" w14:textId="77777777" w:rsidR="004570BD" w:rsidRDefault="004570BD" w:rsidP="00A779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7EC6"/>
    <w:multiLevelType w:val="hybridMultilevel"/>
    <w:tmpl w:val="8D2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84FEA"/>
    <w:multiLevelType w:val="hybridMultilevel"/>
    <w:tmpl w:val="90522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7F"/>
    <w:rsid w:val="000324CE"/>
    <w:rsid w:val="00053AEB"/>
    <w:rsid w:val="00095B82"/>
    <w:rsid w:val="00101205"/>
    <w:rsid w:val="00164367"/>
    <w:rsid w:val="001645B2"/>
    <w:rsid w:val="00191CF3"/>
    <w:rsid w:val="001E16D6"/>
    <w:rsid w:val="0021149B"/>
    <w:rsid w:val="00236979"/>
    <w:rsid w:val="00253C2C"/>
    <w:rsid w:val="00306295"/>
    <w:rsid w:val="003832DE"/>
    <w:rsid w:val="00396489"/>
    <w:rsid w:val="003D3779"/>
    <w:rsid w:val="00415C33"/>
    <w:rsid w:val="00434DB5"/>
    <w:rsid w:val="004500EB"/>
    <w:rsid w:val="004570BD"/>
    <w:rsid w:val="004C2D2D"/>
    <w:rsid w:val="005A3969"/>
    <w:rsid w:val="005C737D"/>
    <w:rsid w:val="005D6742"/>
    <w:rsid w:val="00616943"/>
    <w:rsid w:val="00636674"/>
    <w:rsid w:val="006A3C1F"/>
    <w:rsid w:val="006D2052"/>
    <w:rsid w:val="0078471A"/>
    <w:rsid w:val="00791C91"/>
    <w:rsid w:val="007A261B"/>
    <w:rsid w:val="007D2957"/>
    <w:rsid w:val="007E0864"/>
    <w:rsid w:val="0085279E"/>
    <w:rsid w:val="008836DD"/>
    <w:rsid w:val="008A7EB6"/>
    <w:rsid w:val="008C64B7"/>
    <w:rsid w:val="0094619F"/>
    <w:rsid w:val="009C027F"/>
    <w:rsid w:val="00A34D6C"/>
    <w:rsid w:val="00A779B8"/>
    <w:rsid w:val="00AB5A1B"/>
    <w:rsid w:val="00B05BB0"/>
    <w:rsid w:val="00B14395"/>
    <w:rsid w:val="00B27CD3"/>
    <w:rsid w:val="00B45C85"/>
    <w:rsid w:val="00C151E0"/>
    <w:rsid w:val="00C62F7C"/>
    <w:rsid w:val="00CA2F62"/>
    <w:rsid w:val="00CD3795"/>
    <w:rsid w:val="00DE5573"/>
    <w:rsid w:val="00E04B0E"/>
    <w:rsid w:val="00E22DD6"/>
    <w:rsid w:val="00E326A5"/>
    <w:rsid w:val="00E82430"/>
    <w:rsid w:val="00E87079"/>
    <w:rsid w:val="00ED06FE"/>
    <w:rsid w:val="00ED435C"/>
    <w:rsid w:val="00F14BA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1DF3"/>
  <w15:chartTrackingRefBased/>
  <w15:docId w15:val="{D5175C89-C9CC-4D3E-8DA7-A78E3B48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027F"/>
  </w:style>
  <w:style w:type="character" w:customStyle="1" w:styleId="lg">
    <w:name w:val="lg"/>
    <w:basedOn w:val="DefaultParagraphFont"/>
    <w:rsid w:val="009C027F"/>
  </w:style>
  <w:style w:type="paragraph" w:styleId="ListParagraph">
    <w:name w:val="List Paragraph"/>
    <w:basedOn w:val="Normal"/>
    <w:uiPriority w:val="34"/>
    <w:qFormat/>
    <w:rsid w:val="00B27CD3"/>
    <w:pPr>
      <w:ind w:left="720"/>
      <w:contextualSpacing/>
    </w:pPr>
  </w:style>
  <w:style w:type="paragraph" w:styleId="Header">
    <w:name w:val="header"/>
    <w:basedOn w:val="Normal"/>
    <w:link w:val="HeaderChar"/>
    <w:uiPriority w:val="99"/>
    <w:unhideWhenUsed/>
    <w:rsid w:val="00A77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B8"/>
  </w:style>
  <w:style w:type="paragraph" w:styleId="Footer">
    <w:name w:val="footer"/>
    <w:basedOn w:val="Normal"/>
    <w:link w:val="FooterChar"/>
    <w:uiPriority w:val="99"/>
    <w:unhideWhenUsed/>
    <w:rsid w:val="00A77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B8"/>
  </w:style>
  <w:style w:type="paragraph" w:styleId="BodyText">
    <w:name w:val="Body Text"/>
    <w:basedOn w:val="Normal"/>
    <w:link w:val="BodyTextChar"/>
    <w:uiPriority w:val="99"/>
    <w:unhideWhenUsed/>
    <w:rsid w:val="000324CE"/>
    <w:pPr>
      <w:shd w:val="clear" w:color="auto" w:fill="FFFFFF"/>
      <w:spacing w:before="100" w:beforeAutospacing="1" w:after="100" w:afterAutospacing="1" w:line="238" w:lineRule="atLeast"/>
    </w:pPr>
    <w:rPr>
      <w:rFonts w:eastAsia="Arial Unicode MS" w:cs="Arial Unicode MS"/>
      <w:sz w:val="24"/>
    </w:rPr>
  </w:style>
  <w:style w:type="character" w:customStyle="1" w:styleId="BodyTextChar">
    <w:name w:val="Body Text Char"/>
    <w:basedOn w:val="DefaultParagraphFont"/>
    <w:link w:val="BodyText"/>
    <w:uiPriority w:val="99"/>
    <w:rsid w:val="000324CE"/>
    <w:rPr>
      <w:rFonts w:eastAsia="Arial Unicode MS" w:cs="Arial Unicode MS"/>
      <w:sz w:val="24"/>
      <w:shd w:val="clear" w:color="auto" w:fill="FFFFFF"/>
    </w:rPr>
  </w:style>
  <w:style w:type="table" w:styleId="TableGrid">
    <w:name w:val="Table Grid"/>
    <w:basedOn w:val="TableNormal"/>
    <w:uiPriority w:val="59"/>
    <w:rsid w:val="006A3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53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253C2C"/>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99999">
      <w:bodyDiv w:val="1"/>
      <w:marLeft w:val="0"/>
      <w:marRight w:val="0"/>
      <w:marTop w:val="0"/>
      <w:marBottom w:val="0"/>
      <w:divBdr>
        <w:top w:val="none" w:sz="0" w:space="0" w:color="auto"/>
        <w:left w:val="none" w:sz="0" w:space="0" w:color="auto"/>
        <w:bottom w:val="none" w:sz="0" w:space="0" w:color="auto"/>
        <w:right w:val="none" w:sz="0" w:space="0" w:color="auto"/>
      </w:divBdr>
    </w:div>
    <w:div w:id="8883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6164</Characters>
  <Application>Microsoft Macintosh Word</Application>
  <DocSecurity>0</DocSecurity>
  <Lines>90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Hull</dc:creator>
  <cp:keywords/>
  <dc:description/>
  <cp:lastModifiedBy>Michael P. Harvey</cp:lastModifiedBy>
  <cp:revision>2</cp:revision>
  <dcterms:created xsi:type="dcterms:W3CDTF">2017-03-28T14:44:00Z</dcterms:created>
  <dcterms:modified xsi:type="dcterms:W3CDTF">2017-03-28T14:44:00Z</dcterms:modified>
</cp:coreProperties>
</file>